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3" w:type="dxa"/>
        <w:tblLook w:val="01E0"/>
      </w:tblPr>
      <w:tblGrid>
        <w:gridCol w:w="5688"/>
        <w:gridCol w:w="4215"/>
      </w:tblGrid>
      <w:tr w:rsidR="00F54A61" w:rsidRPr="00F54A61" w:rsidTr="00F35610">
        <w:tc>
          <w:tcPr>
            <w:tcW w:w="5688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A61" w:rsidRPr="00F54A61" w:rsidRDefault="00F54A61" w:rsidP="00811C6D">
            <w:pPr>
              <w:keepNext/>
              <w:keepLines/>
              <w:tabs>
                <w:tab w:val="left" w:pos="1503"/>
                <w:tab w:val="right" w:pos="4093"/>
              </w:tabs>
              <w:suppressAutoHyphens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УТВЕРЖДЕНА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left="834" w:right="-94" w:hanging="8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8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 Новосибирской области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B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B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4A61" w:rsidRPr="00F54A61" w:rsidRDefault="00F54A61" w:rsidP="00811C6D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</w:t>
      </w:r>
    </w:p>
    <w:p w:rsidR="00F54A61" w:rsidRPr="00F54A61" w:rsidRDefault="00AB3642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F54A61"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ПОДДЕРЖКА И РАЗВИТИЕ МАЛОГО И СРЕДНЕГО ПРЕДПРИНИМАТЕЛЬСТВА </w:t>
      </w:r>
      <w:r w:rsidR="00C82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УБИНСКОГО РАЙОНА НОВОСИБИРСКОЙ ОБЛАСТИ</w:t>
      </w:r>
      <w:r w:rsidR="003E4D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2022-2024 годы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F54A61"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Pr="00F54A61" w:rsidRDefault="00AB3642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0A43ED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бинское</w:t>
      </w:r>
      <w:r w:rsidR="00F54A61" w:rsidRPr="00F54A61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, 20</w:t>
      </w:r>
      <w:bookmarkStart w:id="0" w:name="sub_1200"/>
      <w:r w:rsidR="00AB364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AB" w:rsidRDefault="004F2BAB" w:rsidP="00811C6D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AB" w:rsidRDefault="004F2BAB" w:rsidP="00811C6D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61" w:rsidRPr="00F54A61" w:rsidRDefault="00F54A61" w:rsidP="00811C6D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F5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  <w:r w:rsidR="003E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AB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E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29F5">
              <w:rPr>
                <w:rFonts w:ascii="Times New Roman" w:hAnsi="Times New Roman" w:cs="Times New Roman"/>
                <w:sz w:val="28"/>
                <w:szCs w:val="28"/>
              </w:rPr>
              <w:t>Убинского района Новосибирской области</w:t>
            </w:r>
          </w:p>
        </w:tc>
      </w:tr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C829F5" w:rsidP="0078763F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Убинского района Новосибирской области</w:t>
            </w:r>
          </w:p>
        </w:tc>
      </w:tr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координатор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811C6D" w:rsidP="00811C6D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планирования, имущества 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Убинского района Новосибирской области</w:t>
            </w:r>
          </w:p>
        </w:tc>
      </w:tr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811C6D" w:rsidP="00811C6D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планирования, имущества 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Убинского района Новосибирской области</w:t>
            </w:r>
            <w:r w:rsidR="004F2BAB">
              <w:rPr>
                <w:rFonts w:ascii="Times New Roman" w:hAnsi="Times New Roman" w:cs="Times New Roman"/>
                <w:sz w:val="28"/>
                <w:szCs w:val="28"/>
              </w:rPr>
              <w:t>, субъекты малого и среднего предпринимательства</w:t>
            </w:r>
            <w:r w:rsidR="00906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C06"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осуществляющие свою деятельность на территории </w:t>
            </w:r>
            <w:r w:rsidR="00C8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="00906C06"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026CE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E" w:rsidRDefault="00A026CE" w:rsidP="00A026CE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026CE" w:rsidRDefault="00A026CE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E" w:rsidRDefault="00A026CE" w:rsidP="00A026CE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026CE" w:rsidRDefault="00A026CE" w:rsidP="00A026CE">
            <w:pPr>
              <w:pStyle w:val="ConsPlusNormal"/>
              <w:keepNext/>
              <w:keepLines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BA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деятельности субъектов малого и среднего предпринимательства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Убинского района Новосибирской области.</w:t>
            </w:r>
          </w:p>
          <w:p w:rsidR="00A026CE" w:rsidRDefault="00A026CE" w:rsidP="00A026CE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026CE" w:rsidRPr="00F54A61" w:rsidRDefault="00A026CE" w:rsidP="00A026CE">
            <w:pPr>
              <w:keepNext/>
              <w:keepLines/>
              <w:suppressAutoHyphens/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Формирование инфраструктуры поддержки субъектов малого и среднего предпринимательства.</w:t>
            </w:r>
          </w:p>
          <w:p w:rsidR="00A026CE" w:rsidRDefault="00A026CE" w:rsidP="00A026CE">
            <w:pPr>
              <w:keepNext/>
              <w:keepLines/>
              <w:suppressAutoHyphens/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2. Формирование условий, обеспечивающих рост количества субъектов малого и среднего предпринимательства на территории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  <w:p w:rsidR="00A026CE" w:rsidRDefault="00A026CE" w:rsidP="00A026CE">
            <w:pPr>
              <w:keepNext/>
              <w:keepLines/>
              <w:suppressAutoHyphens/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3. Содействие субъектам малого и среднего предпринимательства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привлечении финансовых ресурсов для осуществления предпринимательской деятельности, путем продвижения </w:t>
            </w:r>
            <w:proofErr w:type="spellStart"/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для реализации государственных программ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поддержки предпринимательства.</w:t>
            </w:r>
          </w:p>
          <w:p w:rsidR="00A026CE" w:rsidRDefault="00A026CE" w:rsidP="00A026CE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A61">
              <w:rPr>
                <w:rFonts w:ascii="Times New Roman" w:hAnsi="Times New Roman"/>
                <w:sz w:val="28"/>
                <w:szCs w:val="28"/>
              </w:rPr>
              <w:t xml:space="preserve">4. Содействие субъектам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>Убинского района Новосибирской области</w:t>
            </w:r>
            <w:r w:rsidRPr="00F54A61">
              <w:rPr>
                <w:rFonts w:ascii="Times New Roman" w:hAnsi="Times New Roman"/>
                <w:sz w:val="28"/>
                <w:szCs w:val="28"/>
              </w:rPr>
              <w:t xml:space="preserve"> в продвижении продукции (товаров, услуг) </w:t>
            </w:r>
            <w:r w:rsidRPr="00F54A6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рынок области и за его пределы.</w:t>
            </w:r>
          </w:p>
          <w:p w:rsidR="00A026CE" w:rsidRPr="00C829F5" w:rsidRDefault="00A026CE" w:rsidP="00A026C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A61">
              <w:rPr>
                <w:rFonts w:ascii="Times New Roman" w:hAnsi="Times New Roman" w:cs="Times New Roman"/>
                <w:sz w:val="28"/>
                <w:szCs w:val="28"/>
              </w:rPr>
              <w:t>5. Своевременное информирование субъектов малого и среднего предпринимательства по различным вопросам предпринимательской деятельности.</w:t>
            </w:r>
          </w:p>
        </w:tc>
      </w:tr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35610" w:rsidRDefault="00906C06" w:rsidP="00A95251">
            <w:pPr>
              <w:keepNext/>
              <w:keepLines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10 000 населения;</w:t>
            </w:r>
          </w:p>
          <w:p w:rsidR="00906C06" w:rsidRPr="00F35610" w:rsidRDefault="00906C06" w:rsidP="00A95251">
            <w:pPr>
              <w:keepNext/>
              <w:keepLines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Доля среднесписочной численности работников </w:t>
            </w:r>
            <w:proofErr w:type="spellStart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среднесписочной численности работников всех предприятий района;</w:t>
            </w:r>
          </w:p>
          <w:p w:rsidR="00906C06" w:rsidRPr="00F35610" w:rsidRDefault="00906C06" w:rsidP="00A9525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Объем выпущенной продукции, товаров, работ, услуг </w:t>
            </w:r>
            <w:proofErr w:type="spellStart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906C06" w:rsidRPr="00F35610" w:rsidRDefault="00906C06" w:rsidP="00A95251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Доля продукции, произведенной малыми предприятиями, в общем выпуске продукции района;</w:t>
            </w:r>
          </w:p>
          <w:p w:rsidR="004F2BAB" w:rsidRPr="00122596" w:rsidRDefault="00906C06" w:rsidP="00A95251">
            <w:pPr>
              <w:pStyle w:val="ConsPlusNormal"/>
              <w:keepNext/>
              <w:keepLines/>
              <w:widowControl/>
              <w:suppressAutoHyphens/>
              <w:ind w:left="33" w:firstLine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0">
              <w:rPr>
                <w:rFonts w:ascii="Times New Roman" w:hAnsi="Times New Roman" w:cs="Times New Roman"/>
                <w:iCs/>
                <w:sz w:val="28"/>
                <w:szCs w:val="28"/>
              </w:rPr>
              <w:t>5. Создание новых рабочих мест на малых предприятиях</w:t>
            </w:r>
          </w:p>
        </w:tc>
      </w:tr>
      <w:tr w:rsidR="004F2BAB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54A61" w:rsidRDefault="00906C06" w:rsidP="00811C6D">
            <w:pPr>
              <w:keepNext/>
              <w:keepLines/>
              <w:tabs>
                <w:tab w:val="left" w:pos="1734"/>
                <w:tab w:val="left" w:pos="21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E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4F2BAB" w:rsidRPr="00122596" w:rsidRDefault="00906C06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A61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7D51A6" w:rsidRPr="00122596" w:rsidTr="00811C6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1A6" w:rsidRPr="00122596" w:rsidRDefault="007D51A6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составляет- </w:t>
            </w:r>
            <w:r w:rsidR="003E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 w:rsidR="003E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 годам: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Новосибирской области – 500,0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 Новосибирской области- 325,0;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0E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850 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500,0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,0;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E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875 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7D51A6" w:rsidRPr="00F35610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1A6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 Убинского района Новосибирской области - 375,0;</w:t>
            </w:r>
          </w:p>
          <w:p w:rsidR="007D51A6" w:rsidRDefault="007D51A6" w:rsidP="007D51A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1A6" w:rsidRPr="00F54A61" w:rsidRDefault="007D51A6" w:rsidP="007D51A6">
            <w:pPr>
              <w:keepNext/>
              <w:keepLines/>
              <w:tabs>
                <w:tab w:val="left" w:pos="1734"/>
                <w:tab w:val="left" w:pos="21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hAnsi="Times New Roman" w:cs="Times New Roman"/>
                <w:sz w:val="28"/>
                <w:szCs w:val="28"/>
              </w:rPr>
              <w:t xml:space="preserve">Сумма денежных средств, выделяемых на Программу, определяется ежегодно при формировании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Убинского района Новосибирской области</w:t>
            </w:r>
            <w:r w:rsidRPr="00F35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2BAB" w:rsidRPr="001B1083" w:rsidTr="00811C6D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B1083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1B1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B10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97" w:rsidRPr="00760279" w:rsidRDefault="00E80197" w:rsidP="00834A8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мероприятий Программы предполагает обеспечить:</w:t>
            </w:r>
          </w:p>
          <w:p w:rsidR="00760279" w:rsidRPr="00760279" w:rsidRDefault="00760279" w:rsidP="00834A8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увеличение числа </w:t>
            </w:r>
            <w:proofErr w:type="spell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="0069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9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расчете на 10 000 населения за </w:t>
            </w:r>
            <w:r w:rsidR="00BB51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D5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года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</w:t>
            </w:r>
            <w:r w:rsidR="002E3D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%;</w:t>
            </w:r>
          </w:p>
          <w:p w:rsidR="00760279" w:rsidRPr="00760279" w:rsidRDefault="00760279" w:rsidP="00834A8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увеличение доли среднесписочной численности работников </w:t>
            </w:r>
            <w:proofErr w:type="spell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среднесписочной численности работников всех предприятий района </w:t>
            </w:r>
            <w:r w:rsidR="00425E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 менее чем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</w:t>
            </w:r>
            <w:r w:rsidR="00425E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%;</w:t>
            </w:r>
          </w:p>
          <w:p w:rsidR="00760279" w:rsidRPr="00760279" w:rsidRDefault="00760279" w:rsidP="00834A8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увеличение объемов выпущенной продукции, товаров, работ и услуг субъектами малого и среднего предпринимательства ежегодно на </w:t>
            </w:r>
            <w:r w:rsidR="007D5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BB51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%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="007D5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%;</w:t>
            </w:r>
          </w:p>
          <w:p w:rsidR="00760279" w:rsidRPr="00760279" w:rsidRDefault="00760279" w:rsidP="00834A8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увеличение доли продукции, произведенной малыми предприятиями, в общем выпуске продукции района на 0,5%;</w:t>
            </w:r>
          </w:p>
          <w:p w:rsidR="004F2BAB" w:rsidRPr="001B1083" w:rsidRDefault="00760279" w:rsidP="00564BBF">
            <w:pPr>
              <w:keepNext/>
              <w:keepLines/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создание новых рабочих мест на малых предприятиях для увеличения численности занятых в малом и среднем предпринимательстве за </w:t>
            </w:r>
            <w:r w:rsidR="00BB51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834A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 менее</w:t>
            </w:r>
            <w:proofErr w:type="gram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чем на </w:t>
            </w:r>
            <w:r w:rsidR="00564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834A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7876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  <w:r w:rsidRPr="0076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BAB" w:rsidRPr="001B1083" w:rsidTr="00811C6D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87" w:rsidRDefault="001D38A0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4A87" w:rsidRPr="00B749FA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http://ubinadm.nso.ru/page/2988</w:t>
              </w:r>
            </w:hyperlink>
          </w:p>
          <w:p w:rsidR="00EE219B" w:rsidRPr="00834A87" w:rsidRDefault="00834A87" w:rsidP="00811C6D">
            <w:pPr>
              <w:pStyle w:val="ConsPlusNormal"/>
              <w:keepNext/>
              <w:keepLines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4A61" w:rsidRPr="0069643F" w:rsidRDefault="0069643F" w:rsidP="00811C6D">
      <w:pPr>
        <w:keepNext/>
        <w:keepLines/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1"/>
      <w:bookmarkEnd w:id="0"/>
      <w:proofErr w:type="spellStart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субъекты малого и среднего предпринимательства (далее </w:t>
      </w:r>
      <w:proofErr w:type="spellStart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33DD" w:rsidRDefault="004933DD" w:rsidP="00811C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Общая характеристика сферы реализации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– это тот сектор экономики, который в буквальном смысле порожден реформами. В настоящее время малое предпринимательство обеспечивает решение как экономических, так и социальных проблем, способствует формированию конкурентных, цивилизованных рыночных отношений, расширению ассортимента и повышению качества товаров, работ, услуг; привлечению личных средств населения на развитие производства; созданию дополнительных рабочих мест и сокращению уровня безработицы. Качественно изменить структуру экономики без активного роста малого и среднего предпринимательства невозможно.</w:t>
      </w:r>
    </w:p>
    <w:p w:rsidR="00B03F5E" w:rsidRPr="00B03F5E" w:rsidRDefault="00F54A61" w:rsidP="00B03F5E">
      <w:pPr>
        <w:pStyle w:val="af6"/>
        <w:keepNext/>
        <w:keepLines/>
        <w:suppressAutoHyphens/>
        <w:ind w:firstLine="567"/>
        <w:contextualSpacing/>
        <w:rPr>
          <w:color w:val="000000"/>
          <w:sz w:val="28"/>
          <w:szCs w:val="28"/>
        </w:rPr>
      </w:pPr>
      <w:r w:rsidRPr="00B03F5E">
        <w:rPr>
          <w:sz w:val="28"/>
          <w:szCs w:val="28"/>
        </w:rPr>
        <w:t xml:space="preserve">  </w:t>
      </w:r>
      <w:r w:rsidR="008F4F05" w:rsidRPr="00B03F5E">
        <w:rPr>
          <w:sz w:val="28"/>
          <w:szCs w:val="28"/>
        </w:rPr>
        <w:t xml:space="preserve">  </w:t>
      </w:r>
      <w:r w:rsidRPr="00B03F5E">
        <w:rPr>
          <w:sz w:val="28"/>
          <w:szCs w:val="28"/>
        </w:rPr>
        <w:t xml:space="preserve">По оценочным данным </w:t>
      </w:r>
      <w:r w:rsidR="00760279" w:rsidRPr="00B03F5E">
        <w:rPr>
          <w:sz w:val="28"/>
          <w:szCs w:val="28"/>
        </w:rPr>
        <w:t>202</w:t>
      </w:r>
      <w:r w:rsidR="00DA181B" w:rsidRPr="00B03F5E">
        <w:rPr>
          <w:sz w:val="28"/>
          <w:szCs w:val="28"/>
        </w:rPr>
        <w:t>0</w:t>
      </w:r>
      <w:r w:rsidRPr="00B03F5E">
        <w:rPr>
          <w:sz w:val="28"/>
          <w:szCs w:val="28"/>
        </w:rPr>
        <w:t xml:space="preserve"> года на территории района </w:t>
      </w:r>
      <w:r w:rsidR="00760279" w:rsidRPr="00B03F5E">
        <w:rPr>
          <w:color w:val="000000"/>
          <w:sz w:val="28"/>
          <w:szCs w:val="28"/>
        </w:rPr>
        <w:t xml:space="preserve">осуществляют свою деятельность </w:t>
      </w:r>
      <w:r w:rsidR="00DA181B" w:rsidRPr="00B03F5E">
        <w:rPr>
          <w:color w:val="000000"/>
          <w:sz w:val="28"/>
          <w:szCs w:val="28"/>
        </w:rPr>
        <w:t>23</w:t>
      </w:r>
      <w:r w:rsidR="006556E3">
        <w:rPr>
          <w:color w:val="000000"/>
          <w:sz w:val="28"/>
          <w:szCs w:val="28"/>
        </w:rPr>
        <w:t>9</w:t>
      </w:r>
      <w:r w:rsidR="00760279" w:rsidRPr="00B03F5E">
        <w:rPr>
          <w:color w:val="000000"/>
          <w:sz w:val="28"/>
          <w:szCs w:val="28"/>
        </w:rPr>
        <w:t xml:space="preserve"> субъектов малого предпринимательства, из них </w:t>
      </w:r>
      <w:r w:rsidR="00190F3D" w:rsidRPr="00B03F5E">
        <w:rPr>
          <w:color w:val="000000"/>
          <w:sz w:val="28"/>
          <w:szCs w:val="28"/>
        </w:rPr>
        <w:t>33</w:t>
      </w:r>
      <w:r w:rsidR="00760279" w:rsidRPr="00B03F5E">
        <w:rPr>
          <w:color w:val="000000"/>
          <w:sz w:val="28"/>
          <w:szCs w:val="28"/>
        </w:rPr>
        <w:t xml:space="preserve"> малых предприятий и </w:t>
      </w:r>
      <w:r w:rsidR="006556E3">
        <w:rPr>
          <w:color w:val="000000"/>
          <w:sz w:val="28"/>
          <w:szCs w:val="28"/>
        </w:rPr>
        <w:t>206</w:t>
      </w:r>
      <w:r w:rsidR="00760279" w:rsidRPr="00B03F5E">
        <w:rPr>
          <w:color w:val="000000"/>
          <w:sz w:val="28"/>
          <w:szCs w:val="28"/>
        </w:rPr>
        <w:t xml:space="preserve"> индивидуальных предпринимателей. Основные виды деятельности – сфера торговли и общественного питания, сельское хозяйство,  сфера бытового обслуживания, транспортные услуги, строительство.</w:t>
      </w:r>
      <w:r w:rsidR="00531EF0" w:rsidRPr="00B03F5E">
        <w:rPr>
          <w:color w:val="000000"/>
          <w:sz w:val="28"/>
          <w:szCs w:val="28"/>
        </w:rPr>
        <w:t xml:space="preserve"> </w:t>
      </w:r>
    </w:p>
    <w:p w:rsidR="00760279" w:rsidRPr="00B03F5E" w:rsidRDefault="00B03F5E" w:rsidP="00B03F5E">
      <w:pPr>
        <w:pStyle w:val="af6"/>
        <w:keepNext/>
        <w:keepLines/>
        <w:suppressAutoHyphens/>
        <w:ind w:firstLine="567"/>
        <w:contextualSpacing/>
        <w:rPr>
          <w:color w:val="000000"/>
          <w:sz w:val="28"/>
          <w:szCs w:val="28"/>
        </w:rPr>
      </w:pPr>
      <w:r w:rsidRPr="00B03F5E">
        <w:rPr>
          <w:sz w:val="28"/>
          <w:szCs w:val="28"/>
        </w:rPr>
        <w:t>Для развития малого и среднего предпринимательства в районе имеются резервы не занятых трудовых ресурсов. Ежегодно в Центр занятости населения по вопросам содействия в трудоустройстве обращаются свыше тысячи человек,  из них безработными признаются от 700 до 900 человек.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официально зарегистрированной безработицы в районе колеблется от 2,0 до </w:t>
      </w:r>
      <w:r w:rsidR="00DA181B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,0% от численности экономически активного населения. В районе активно ведется работа по содействию </w:t>
      </w:r>
      <w:proofErr w:type="spell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граждан. Проводятся семинары, на которых даются основы открытия предпринимательской деятельности, оказывается помощь в подготовке бизнес проектов.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уделяется особое внимание на всех уровнях власти, оказывается консультационная, практическая и финансовая поддержка. 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2009 года, в </w:t>
      </w:r>
      <w:r w:rsidR="004933D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Убинском районе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и успешно реализуется муниципальная программа «</w:t>
      </w:r>
      <w:r w:rsidR="00BB51EE" w:rsidRPr="00B03F5E">
        <w:rPr>
          <w:rFonts w:ascii="Times New Roman" w:hAnsi="Times New Roman" w:cs="Times New Roman"/>
          <w:b/>
          <w:bCs/>
          <w:sz w:val="28"/>
          <w:szCs w:val="28"/>
        </w:rPr>
        <w:t>Развитие субъектов малого и среднего предпринимательства  Убинского района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принято постановление администрации </w:t>
      </w:r>
      <w:r w:rsidR="00C829F5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1EF0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531EF0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формирования, ведения</w:t>
      </w:r>
      <w:r w:rsidR="00AC3C5A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обязательного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перечня муниципального имущества</w:t>
      </w:r>
      <w:r w:rsidR="00AC3C5A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C5A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от прав третьих лиц (за исключением имущественных прав некоммерческих организаций), которое может быть представлено социально ориентированным некоммерческим</w:t>
      </w:r>
      <w:proofErr w:type="gramEnd"/>
      <w:r w:rsidR="00AC3C5A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во владение и (или)</w:t>
      </w:r>
      <w:r w:rsidR="00531EF0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на долгосрочной основе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E5BA4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межбюджетные трансферты и субсидии на реализацию муниципальных программ развития субъектов малого и среднего предпринимательства за счет средств бюджет</w:t>
      </w:r>
      <w:r w:rsidR="00E952FE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объемы финансирования муниципальной программы из областного бюджета составили в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– 0,0 тыс. рублей, в</w:t>
      </w:r>
      <w:r w:rsidR="00AE5BA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–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317,9</w:t>
      </w:r>
      <w:r w:rsidR="00AE5BA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34F28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E5BA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301,5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</w:t>
      </w:r>
      <w:r w:rsidR="00434F28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242,7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2021году 98,1 тыс. рублей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 За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освоено </w:t>
      </w:r>
      <w:r w:rsidR="00392A14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2210,2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A4677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субъекты малого и среднего бизнеса принимали участие в </w:t>
      </w:r>
      <w:proofErr w:type="spellStart"/>
      <w:r w:rsidR="00190F3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Убинской</w:t>
      </w:r>
      <w:proofErr w:type="spellEnd"/>
      <w:r w:rsidR="00190F3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43E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Каргатской</w:t>
      </w:r>
      <w:proofErr w:type="spellEnd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3E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Барабинской, </w:t>
      </w:r>
      <w:proofErr w:type="spellStart"/>
      <w:r w:rsidR="000A43E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="000A43E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Куйбышевской 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 - розничных ярмарках. По итогам ярмарок лучшие предприятия награждены Большими Золотыми медалями, Малыми Золотыми медалями, дипломами ярмарки.</w:t>
      </w:r>
      <w:r w:rsidR="004933DD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в Новосибирской области созданы и работают Фонд развития малого и среднего предпринимательства и Фонд </w:t>
      </w:r>
      <w:proofErr w:type="spell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E952F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54B3F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54B3F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54B3F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677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Фонда </w:t>
      </w:r>
      <w:proofErr w:type="spellStart"/>
      <w:r w:rsidR="003A4677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 w:rsidR="003A4677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="003A4677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3A4677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получено 7 займов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</w:t>
      </w:r>
      <w:r w:rsidR="003A4677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5090</w:t>
      </w:r>
      <w:r w:rsidR="00E952FE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  <w:r w:rsidR="003A4677" w:rsidRPr="00B0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52FE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54B3F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52FE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получено – 3 кредита на сумму </w:t>
      </w:r>
      <w:r w:rsidR="00754B3F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10840</w:t>
      </w:r>
      <w:r w:rsidR="00E952FE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  <w:r w:rsidR="00B03F5E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информационной поддержки для субъектов малого предпринимательства в администрации района создан и работает информационно-консультационный пункт, в рамках которого оказывается практическая и методическая помощь субъектам малого и среднего предпринимательства при подготовке документов: начиная от постановки на учет</w:t>
      </w:r>
    </w:p>
    <w:p w:rsidR="00B03F5E" w:rsidRPr="00B03F5E" w:rsidRDefault="00B03F5E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налоговом органе и заканчивая подготовкой документов для получения финансовой поддержки. Всего за три года зарегистрировано свыше </w:t>
      </w:r>
      <w:r w:rsidR="0086308B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района ведется раздел «Малое и среднее предпринимательство».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проводятся совещания по вопросу финансовой поддержки субъектов малого и среднего предпринимательства, в которых принимают участие специалисты Министерства промышленности, торговли и развития предпринимательства Новосибирской области,  руководители Фондов развития малого и среднего предпринимательства и микрофинансирования Новосибирской области, специалисты администрации </w:t>
      </w:r>
      <w:r w:rsidR="00C829F5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банков,</w:t>
      </w:r>
      <w:r w:rsidR="0086308B" w:rsidRPr="00B03F5E">
        <w:rPr>
          <w:rFonts w:ascii="Times New Roman" w:hAnsi="Times New Roman" w:cs="Times New Roman"/>
          <w:sz w:val="28"/>
          <w:szCs w:val="28"/>
        </w:rPr>
        <w:t xml:space="preserve"> налоговой инспекции, </w:t>
      </w:r>
      <w:proofErr w:type="spellStart"/>
      <w:r w:rsidR="0086308B" w:rsidRPr="00B03F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6308B" w:rsidRPr="00B03F5E">
        <w:rPr>
          <w:rFonts w:ascii="Times New Roman" w:hAnsi="Times New Roman" w:cs="Times New Roman"/>
          <w:sz w:val="28"/>
          <w:szCs w:val="28"/>
        </w:rPr>
        <w:t xml:space="preserve">, ветеринарии, МЧС, 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предприятий и индивидуальные предприниматели.</w:t>
      </w:r>
      <w:proofErr w:type="gramEnd"/>
    </w:p>
    <w:p w:rsidR="00F54A61" w:rsidRPr="00B03F5E" w:rsidRDefault="00E952FE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4A61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района сформирована и работает определенная система муниципальной поддержки субъектов малого и среднего бизнеса. </w:t>
      </w:r>
    </w:p>
    <w:p w:rsidR="00F54A61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развития и увеличения темпов экономического роста за счет стимулирования деловой активности </w:t>
      </w:r>
      <w:proofErr w:type="spell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принять муниципальную программу «Поддержка и развитие малого и среднего предпринимательства </w:t>
      </w:r>
      <w:r w:rsidR="00C829F5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26865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08B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308B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– Программа).</w:t>
      </w:r>
    </w:p>
    <w:p w:rsidR="00F54A61" w:rsidRPr="00B03F5E" w:rsidRDefault="005A530F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4A61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направлена на решение актуальных проблем в сфере малого и среднего предпринимательства, а именно:</w:t>
      </w:r>
    </w:p>
    <w:p w:rsidR="00F54A61" w:rsidRPr="00B03F5E" w:rsidRDefault="00F54A61" w:rsidP="00B03F5E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информированность </w:t>
      </w:r>
      <w:proofErr w:type="spellStart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вопросам предпринимательской деятельности.</w:t>
      </w:r>
    </w:p>
    <w:p w:rsidR="00F54A61" w:rsidRPr="00B03F5E" w:rsidRDefault="00F54A61" w:rsidP="00B03F5E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доступность финансовых ресурсов для ведения предпринимательской деятельности, как на начальном этапе, так и на этапе их дальнейшего развития.</w:t>
      </w:r>
    </w:p>
    <w:p w:rsidR="00F54A61" w:rsidRPr="00B03F5E" w:rsidRDefault="00F54A61" w:rsidP="00B03F5E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стоимость производственных и офисных помещений.</w:t>
      </w:r>
    </w:p>
    <w:p w:rsidR="00F54A61" w:rsidRPr="00B03F5E" w:rsidRDefault="00F54A61" w:rsidP="00B03F5E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продукции на рынок области и за его пределы.</w:t>
      </w:r>
    </w:p>
    <w:p w:rsidR="00531EF0" w:rsidRPr="00B03F5E" w:rsidRDefault="00F54A61" w:rsidP="00B03F5E">
      <w:pPr>
        <w:keepNext/>
        <w:keepLines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Основными источниками финансирования Программы являются средства бюджета </w:t>
      </w:r>
      <w:r w:rsidR="00C829F5"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B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бюджета Новосибирской области. </w:t>
      </w:r>
    </w:p>
    <w:p w:rsidR="00531EF0" w:rsidRDefault="00531EF0" w:rsidP="00B03F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F4F05" w:rsidRPr="00B03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Сложность и многообразие проблем развития малого и среднего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программно-целевого метода, обеспечивающего увязку реализации мероприятий по срокам, ресурсам, а также организацию процесса управления и контроля. Развитие предпринимательства на основе программно-целевого метода планирования осуществляется в </w:t>
      </w:r>
      <w:r w:rsidR="004933DD" w:rsidRPr="00B03F5E">
        <w:rPr>
          <w:rFonts w:ascii="Times New Roman" w:hAnsi="Times New Roman" w:cs="Times New Roman"/>
          <w:sz w:val="28"/>
          <w:szCs w:val="28"/>
        </w:rPr>
        <w:t>Убинском районе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с 2009 года. Применяемый на протяжении нескольких лет программно-целевой подход позволяет проводить планомерную работу по созданию более благоприятных условий для развития предпринимательства в </w:t>
      </w:r>
      <w:r w:rsidR="004933DD" w:rsidRPr="00B03F5E">
        <w:rPr>
          <w:rFonts w:ascii="Times New Roman" w:hAnsi="Times New Roman" w:cs="Times New Roman"/>
          <w:sz w:val="28"/>
          <w:szCs w:val="28"/>
        </w:rPr>
        <w:t>Убинском районе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>, осуществлять мониторинг программных мероприятий, контролировать исполнение намеченных результатов.</w:t>
      </w:r>
      <w:r w:rsidR="000A43ED" w:rsidRPr="00B03F5E">
        <w:rPr>
          <w:rFonts w:ascii="Times New Roman" w:hAnsi="Times New Roman" w:cs="Times New Roman"/>
          <w:sz w:val="28"/>
          <w:szCs w:val="28"/>
        </w:rPr>
        <w:t xml:space="preserve">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На момент разработки настоящей Программы в районе реализуется муниципальная </w:t>
      </w:r>
      <w:hyperlink r:id="rId9" w:history="1">
        <w:r w:rsidR="00F54A61" w:rsidRPr="00B03F5E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</w:t>
        </w:r>
      </w:hyperlink>
      <w:r w:rsidR="00F54A61" w:rsidRPr="00B03F5E">
        <w:rPr>
          <w:rFonts w:ascii="Times New Roman" w:hAnsi="Times New Roman" w:cs="Times New Roman"/>
          <w:sz w:val="28"/>
          <w:szCs w:val="28"/>
        </w:rPr>
        <w:t xml:space="preserve"> «</w:t>
      </w:r>
      <w:r w:rsidR="000A43ED" w:rsidRPr="00B03F5E">
        <w:rPr>
          <w:rFonts w:ascii="Times New Roman" w:hAnsi="Times New Roman" w:cs="Times New Roman"/>
          <w:sz w:val="28"/>
          <w:szCs w:val="28"/>
        </w:rPr>
        <w:t>Р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на 201</w:t>
      </w:r>
      <w:r w:rsidR="000A43ED" w:rsidRPr="00B03F5E">
        <w:rPr>
          <w:rFonts w:ascii="Times New Roman" w:hAnsi="Times New Roman" w:cs="Times New Roman"/>
          <w:sz w:val="28"/>
          <w:szCs w:val="28"/>
        </w:rPr>
        <w:t>7</w:t>
      </w:r>
      <w:r w:rsidR="00F54A61" w:rsidRPr="00B03F5E">
        <w:rPr>
          <w:rFonts w:ascii="Times New Roman" w:hAnsi="Times New Roman" w:cs="Times New Roman"/>
          <w:sz w:val="28"/>
          <w:szCs w:val="28"/>
        </w:rPr>
        <w:t>-20</w:t>
      </w:r>
      <w:r w:rsidR="00E26865" w:rsidRPr="00B03F5E">
        <w:rPr>
          <w:rFonts w:ascii="Times New Roman" w:hAnsi="Times New Roman" w:cs="Times New Roman"/>
          <w:sz w:val="28"/>
          <w:szCs w:val="28"/>
        </w:rPr>
        <w:t>2</w:t>
      </w:r>
      <w:r w:rsidR="000A43ED" w:rsidRPr="00B03F5E">
        <w:rPr>
          <w:rFonts w:ascii="Times New Roman" w:hAnsi="Times New Roman" w:cs="Times New Roman"/>
          <w:sz w:val="28"/>
          <w:szCs w:val="28"/>
        </w:rPr>
        <w:t>1</w:t>
      </w:r>
      <w:r w:rsidR="00E26865" w:rsidRPr="00B03F5E">
        <w:rPr>
          <w:rFonts w:ascii="Times New Roman" w:hAnsi="Times New Roman" w:cs="Times New Roman"/>
          <w:sz w:val="28"/>
          <w:szCs w:val="28"/>
        </w:rPr>
        <w:t xml:space="preserve"> годы».</w:t>
      </w:r>
      <w:r w:rsidR="00DD2355" w:rsidRPr="00B03F5E">
        <w:rPr>
          <w:rFonts w:ascii="Times New Roman" w:hAnsi="Times New Roman" w:cs="Times New Roman"/>
          <w:sz w:val="28"/>
          <w:szCs w:val="28"/>
        </w:rPr>
        <w:t xml:space="preserve"> </w:t>
      </w:r>
      <w:r w:rsidR="00F54A61" w:rsidRPr="00B03F5E">
        <w:rPr>
          <w:rFonts w:ascii="Times New Roman" w:hAnsi="Times New Roman" w:cs="Times New Roman"/>
          <w:sz w:val="28"/>
          <w:szCs w:val="28"/>
        </w:rPr>
        <w:t>При разработке Программы на 201</w:t>
      </w:r>
      <w:r w:rsidR="000A43ED" w:rsidRPr="00B03F5E">
        <w:rPr>
          <w:rFonts w:ascii="Times New Roman" w:hAnsi="Times New Roman" w:cs="Times New Roman"/>
          <w:sz w:val="28"/>
          <w:szCs w:val="28"/>
        </w:rPr>
        <w:t>7</w:t>
      </w:r>
      <w:r w:rsidR="00F54A61" w:rsidRPr="00B03F5E">
        <w:rPr>
          <w:rFonts w:ascii="Times New Roman" w:hAnsi="Times New Roman" w:cs="Times New Roman"/>
          <w:sz w:val="28"/>
          <w:szCs w:val="28"/>
        </w:rPr>
        <w:t>-202</w:t>
      </w:r>
      <w:r w:rsidR="000A43ED" w:rsidRPr="00B03F5E">
        <w:rPr>
          <w:rFonts w:ascii="Times New Roman" w:hAnsi="Times New Roman" w:cs="Times New Roman"/>
          <w:sz w:val="28"/>
          <w:szCs w:val="28"/>
        </w:rPr>
        <w:t>1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годы предполагается преемственность мероприятий поддержки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реализовывавшихся в рамках ранее действовавших муниципальных программ.</w:t>
      </w:r>
      <w:bookmarkEnd w:id="1"/>
    </w:p>
    <w:p w:rsidR="00B03F5E" w:rsidRPr="00B03F5E" w:rsidRDefault="00B03F5E" w:rsidP="00B03F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F0" w:rsidRDefault="00F54A61" w:rsidP="00B03F5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основные задачи разработки Программы</w:t>
      </w:r>
    </w:p>
    <w:p w:rsidR="00B03F5E" w:rsidRPr="00B03F5E" w:rsidRDefault="00B03F5E" w:rsidP="00B03F5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A61" w:rsidRPr="00B03F5E" w:rsidRDefault="00531EF0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</w:t>
      </w:r>
      <w:r w:rsidR="008F4F05" w:rsidRPr="00B03F5E">
        <w:rPr>
          <w:rFonts w:ascii="Times New Roman" w:hAnsi="Times New Roman" w:cs="Times New Roman"/>
          <w:sz w:val="28"/>
          <w:szCs w:val="28"/>
        </w:rPr>
        <w:t xml:space="preserve">  </w:t>
      </w:r>
      <w:r w:rsidR="00F54A61" w:rsidRPr="00B03F5E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программы - создание благоприятных условий для устойчивого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деятельности субъектов малого и среднего предпринимательства на территории </w:t>
      </w:r>
      <w:r w:rsidR="00C829F5" w:rsidRPr="00B03F5E">
        <w:rPr>
          <w:rFonts w:ascii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2" w:name="sub_1202"/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>Основными задачами разработки программы является: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1.</w:t>
      </w:r>
      <w:r w:rsidR="00F54A61" w:rsidRPr="00B03F5E">
        <w:rPr>
          <w:rFonts w:ascii="Times New Roman" w:hAnsi="Times New Roman" w:cs="Times New Roman"/>
          <w:sz w:val="28"/>
          <w:szCs w:val="28"/>
        </w:rPr>
        <w:t>Формирование инфраструктуры поддержки субъектов малого и среднего предпринимательства.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2. Формирование условий, обеспечивающих рост количества субъектов малого и среднего предпринимательства на территории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>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3.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Содействие субъектам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в привлечении финансовых ресурсов для осуществления предпринимательской деятельности, путем продвижения </w:t>
      </w:r>
      <w:proofErr w:type="spellStart"/>
      <w:r w:rsidR="00F54A61" w:rsidRPr="00B03F5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для реализации государственных программ поддержки предпринимательства.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4.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Содействие субъектам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в продвижении продукции (товаров, услуг) на рынок области и за его пределы.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5.</w:t>
      </w:r>
      <w:r w:rsidR="00F54A61" w:rsidRPr="00B03F5E">
        <w:rPr>
          <w:rFonts w:ascii="Times New Roman" w:hAnsi="Times New Roman" w:cs="Times New Roman"/>
          <w:sz w:val="28"/>
          <w:szCs w:val="28"/>
        </w:rPr>
        <w:t>Своевременное информирование субъектов малого и среднего предпринимательства по различным вопросам предпринимательской деятельности.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61" w:rsidRPr="00B03F5E" w:rsidRDefault="00F54A61" w:rsidP="00B03F5E">
      <w:pPr>
        <w:pStyle w:val="af8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203"/>
      <w:bookmarkEnd w:id="2"/>
      <w:r w:rsidRPr="00B03F5E">
        <w:rPr>
          <w:rFonts w:ascii="Times New Roman" w:hAnsi="Times New Roman" w:cs="Times New Roman"/>
          <w:b/>
          <w:sz w:val="28"/>
          <w:szCs w:val="28"/>
        </w:rPr>
        <w:t>IV. Механизм реализации и система управления Программой</w:t>
      </w:r>
    </w:p>
    <w:p w:rsidR="008F4F05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54A61" w:rsidRPr="00B03F5E">
        <w:rPr>
          <w:rFonts w:ascii="Times New Roman" w:hAnsi="Times New Roman" w:cs="Times New Roman"/>
          <w:sz w:val="28"/>
          <w:szCs w:val="28"/>
        </w:rPr>
        <w:t xml:space="preserve">реализации Программы администрации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proofErr w:type="gramEnd"/>
      <w:r w:rsidR="00F54A61" w:rsidRPr="00B03F5E">
        <w:rPr>
          <w:rFonts w:ascii="Times New Roman" w:hAnsi="Times New Roman" w:cs="Times New Roman"/>
          <w:sz w:val="28"/>
          <w:szCs w:val="28"/>
        </w:rPr>
        <w:t>: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формирует заявки на участие в конкурсах, проводимых Министерством промышленности, торговли и развития предпринимательства Новосибирской области для получения получение субсидии на поддержку муниципальных программ развития субъектов малого и среднего предпринимательства на территории Новосибирской области;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заключает муниципальные контракты с хозяйствующими субъектами,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применяет санкции за неисполнение и ненадлежащее исполнение договорных обязательств в соответствии с законодательством и заключенными муниципальными контрактами;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- организует размещение информации о реализации Программы, о финансировании и поддержке субъектов малого и среднего предпринимательства в </w:t>
      </w:r>
      <w:r w:rsidR="004933DD" w:rsidRPr="00B03F5E">
        <w:rPr>
          <w:rFonts w:ascii="Times New Roman" w:hAnsi="Times New Roman" w:cs="Times New Roman"/>
          <w:sz w:val="28"/>
          <w:szCs w:val="28"/>
        </w:rPr>
        <w:t>Убинском районе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 xml:space="preserve"> и области в электронном виде и с помощью </w:t>
      </w:r>
      <w:proofErr w:type="spellStart"/>
      <w:r w:rsidRPr="00B03F5E">
        <w:rPr>
          <w:rFonts w:ascii="Times New Roman" w:hAnsi="Times New Roman" w:cs="Times New Roman"/>
          <w:sz w:val="28"/>
          <w:szCs w:val="28"/>
        </w:rPr>
        <w:t>радиоэфиров</w:t>
      </w:r>
      <w:proofErr w:type="spellEnd"/>
      <w:r w:rsidRPr="00B03F5E">
        <w:rPr>
          <w:rFonts w:ascii="Times New Roman" w:hAnsi="Times New Roman" w:cs="Times New Roman"/>
          <w:sz w:val="28"/>
          <w:szCs w:val="28"/>
        </w:rPr>
        <w:t>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- организует проведение конкурсов на оказание финансовой поддержки субъектам малого и среднего предпринимательства, зарегистрированных и осуществляющих деятельность на территории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 xml:space="preserve"> в рамках настоящей Программы;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оказывает консультационную и информационную поддержку;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оказывает содействие в продвижении продукции на рынки области и за его пределы.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за счет средств бюджетов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и Новосибирской области осуществляется в </w:t>
      </w:r>
      <w:r w:rsidR="00564BBF" w:rsidRPr="00B03F5E">
        <w:rPr>
          <w:rFonts w:ascii="Times New Roman" w:hAnsi="Times New Roman" w:cs="Times New Roman"/>
          <w:sz w:val="28"/>
          <w:szCs w:val="28"/>
        </w:rPr>
        <w:t>порядке 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на условиях, определенных </w:t>
      </w:r>
      <w:r w:rsidR="008261E5" w:rsidRPr="00B03F5E">
        <w:rPr>
          <w:rFonts w:ascii="Times New Roman" w:hAnsi="Times New Roman" w:cs="Times New Roman"/>
          <w:sz w:val="28"/>
          <w:szCs w:val="28"/>
        </w:rPr>
        <w:t>Порядком оказания финансовой поддержки субъектам малого и среднего предпринимательства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от </w:t>
      </w:r>
      <w:r w:rsidR="00575859" w:rsidRPr="00B03F5E">
        <w:rPr>
          <w:rFonts w:ascii="Times New Roman" w:hAnsi="Times New Roman" w:cs="Times New Roman"/>
          <w:sz w:val="28"/>
          <w:szCs w:val="28"/>
        </w:rPr>
        <w:t>2</w:t>
      </w:r>
      <w:r w:rsidR="0086308B" w:rsidRPr="00B03F5E">
        <w:rPr>
          <w:rFonts w:ascii="Times New Roman" w:hAnsi="Times New Roman" w:cs="Times New Roman"/>
          <w:sz w:val="28"/>
          <w:szCs w:val="28"/>
        </w:rPr>
        <w:t>1</w:t>
      </w:r>
      <w:r w:rsidR="00F54A61" w:rsidRPr="00B03F5E">
        <w:rPr>
          <w:rFonts w:ascii="Times New Roman" w:hAnsi="Times New Roman" w:cs="Times New Roman"/>
          <w:sz w:val="28"/>
          <w:szCs w:val="28"/>
        </w:rPr>
        <w:t>.</w:t>
      </w:r>
      <w:r w:rsidR="0086308B" w:rsidRPr="00B03F5E">
        <w:rPr>
          <w:rFonts w:ascii="Times New Roman" w:hAnsi="Times New Roman" w:cs="Times New Roman"/>
          <w:sz w:val="28"/>
          <w:szCs w:val="28"/>
        </w:rPr>
        <w:t>11</w:t>
      </w:r>
      <w:r w:rsidR="00F54A61" w:rsidRPr="00B03F5E">
        <w:rPr>
          <w:rFonts w:ascii="Times New Roman" w:hAnsi="Times New Roman" w:cs="Times New Roman"/>
          <w:sz w:val="28"/>
          <w:szCs w:val="28"/>
        </w:rPr>
        <w:t>.201</w:t>
      </w:r>
      <w:r w:rsidR="0086308B" w:rsidRPr="00B03F5E">
        <w:rPr>
          <w:rFonts w:ascii="Times New Roman" w:hAnsi="Times New Roman" w:cs="Times New Roman"/>
          <w:sz w:val="28"/>
          <w:szCs w:val="28"/>
        </w:rPr>
        <w:t>6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№ </w:t>
      </w:r>
      <w:r w:rsidR="00575859" w:rsidRPr="00B03F5E">
        <w:rPr>
          <w:rFonts w:ascii="Times New Roman" w:hAnsi="Times New Roman" w:cs="Times New Roman"/>
          <w:sz w:val="28"/>
          <w:szCs w:val="28"/>
        </w:rPr>
        <w:t>24</w:t>
      </w:r>
      <w:r w:rsidR="0086308B" w:rsidRPr="00B03F5E">
        <w:rPr>
          <w:rFonts w:ascii="Times New Roman" w:hAnsi="Times New Roman" w:cs="Times New Roman"/>
          <w:sz w:val="28"/>
          <w:szCs w:val="28"/>
        </w:rPr>
        <w:t>7</w:t>
      </w:r>
      <w:r w:rsidR="00F54A61" w:rsidRPr="00B03F5E">
        <w:rPr>
          <w:rFonts w:ascii="Times New Roman" w:hAnsi="Times New Roman" w:cs="Times New Roman"/>
          <w:sz w:val="28"/>
          <w:szCs w:val="28"/>
        </w:rPr>
        <w:t>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="00564BBF" w:rsidRPr="00B03F5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Новосибирской области от 02.07.2008 № 245-ОЗ «О развитии малого и среднего предпринимательства </w:t>
      </w:r>
      <w:r w:rsidR="00575859" w:rsidRPr="00B03F5E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="00F54A61" w:rsidRPr="00B03F5E">
        <w:rPr>
          <w:rFonts w:ascii="Times New Roman" w:hAnsi="Times New Roman" w:cs="Times New Roman"/>
          <w:sz w:val="28"/>
          <w:szCs w:val="28"/>
        </w:rPr>
        <w:t>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Муниципальным заказчиком и основным исполнителем мероприятий Программы является администрация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, которая осуществляет координацию деятельности по реализации программных мероприятий, а также по целевому и эффективному расходованию средств бюджета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и средств бюджета Новосибирской области в рамках реализации мероприятий Программы.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61" w:rsidRPr="00B03F5E" w:rsidRDefault="00F54A61" w:rsidP="00B03F5E">
      <w:pPr>
        <w:pStyle w:val="af8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5E">
        <w:rPr>
          <w:rFonts w:ascii="Times New Roman" w:hAnsi="Times New Roman" w:cs="Times New Roman"/>
          <w:b/>
          <w:sz w:val="28"/>
          <w:szCs w:val="28"/>
        </w:rPr>
        <w:t>V. Система программных мероприятий</w:t>
      </w:r>
    </w:p>
    <w:p w:rsidR="008F4F05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Программа будет реализовываться в течение </w:t>
      </w:r>
      <w:r w:rsidR="008261E5" w:rsidRPr="00B03F5E">
        <w:rPr>
          <w:rFonts w:ascii="Times New Roman" w:hAnsi="Times New Roman" w:cs="Times New Roman"/>
          <w:sz w:val="28"/>
          <w:szCs w:val="28"/>
        </w:rPr>
        <w:t>3</w:t>
      </w:r>
      <w:r w:rsidR="004933DD" w:rsidRPr="00B03F5E">
        <w:rPr>
          <w:rFonts w:ascii="Times New Roman" w:hAnsi="Times New Roman" w:cs="Times New Roman"/>
          <w:sz w:val="28"/>
          <w:szCs w:val="28"/>
        </w:rPr>
        <w:t>-х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лет с 20</w:t>
      </w:r>
      <w:r w:rsidR="00575859" w:rsidRPr="00B03F5E">
        <w:rPr>
          <w:rFonts w:ascii="Times New Roman" w:hAnsi="Times New Roman" w:cs="Times New Roman"/>
          <w:sz w:val="28"/>
          <w:szCs w:val="28"/>
        </w:rPr>
        <w:t>2</w:t>
      </w:r>
      <w:r w:rsidR="004933DD" w:rsidRPr="00B03F5E">
        <w:rPr>
          <w:rFonts w:ascii="Times New Roman" w:hAnsi="Times New Roman" w:cs="Times New Roman"/>
          <w:sz w:val="28"/>
          <w:szCs w:val="28"/>
        </w:rPr>
        <w:t>2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по 202</w:t>
      </w:r>
      <w:r w:rsidR="008261E5" w:rsidRPr="00B03F5E">
        <w:rPr>
          <w:rFonts w:ascii="Times New Roman" w:hAnsi="Times New Roman" w:cs="Times New Roman"/>
          <w:sz w:val="28"/>
          <w:szCs w:val="28"/>
        </w:rPr>
        <w:t>4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 </w:t>
      </w:r>
      <w:r w:rsidR="00F54A61" w:rsidRPr="00B03F5E"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мероприятиями, которые сгруппированы по следующим направлениям: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1. Формирование инфраструктуры поддержки субъектов малого и среднего предпринимательства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2. Формирование условий, обеспечивающих рост количества субъектов малого и среднего предпринимательства на территории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>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3. Содействие субъектам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 xml:space="preserve"> в привлечении финансовых ресурсов для осуществления предпринимательской деятельности, путем продвижения </w:t>
      </w:r>
      <w:proofErr w:type="spellStart"/>
      <w:r w:rsidRPr="00B03F5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03F5E">
        <w:rPr>
          <w:rFonts w:ascii="Times New Roman" w:hAnsi="Times New Roman" w:cs="Times New Roman"/>
          <w:sz w:val="28"/>
          <w:szCs w:val="28"/>
        </w:rPr>
        <w:t xml:space="preserve"> для реализации государственных программ поддержки предпринимательства.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4. Содействие субъектам малого и среднего предпринимательства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03F5E">
        <w:rPr>
          <w:rFonts w:ascii="Times New Roman" w:hAnsi="Times New Roman" w:cs="Times New Roman"/>
          <w:sz w:val="28"/>
          <w:szCs w:val="28"/>
        </w:rPr>
        <w:t xml:space="preserve"> в продвижении продукции (товаров, услуг) на рынок области и за его пределы.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5. Своевременное информирование субъектов малого и среднего предпринимательства по различным вопросам предпринимательской деятельности.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61" w:rsidRPr="00B03F5E" w:rsidRDefault="00F54A61" w:rsidP="00B03F5E">
      <w:pPr>
        <w:pStyle w:val="af8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5E">
        <w:rPr>
          <w:rFonts w:ascii="Times New Roman" w:hAnsi="Times New Roman" w:cs="Times New Roman"/>
          <w:b/>
          <w:sz w:val="28"/>
          <w:szCs w:val="28"/>
        </w:rPr>
        <w:t>VI. Технико-экономическое обоснование программы</w:t>
      </w:r>
    </w:p>
    <w:p w:rsidR="008F4F05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и решения поставленных задач планируется реализация мероприятий, направленных на информационно-методическую, организационную поддержку и предоставление субсидий субъектам малого и среднего предпринимательства.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54A61" w:rsidRPr="00B03F5E">
        <w:rPr>
          <w:rFonts w:ascii="Times New Roman" w:hAnsi="Times New Roman" w:cs="Times New Roman"/>
          <w:sz w:val="28"/>
          <w:szCs w:val="28"/>
        </w:rPr>
        <w:t xml:space="preserve">Информационная поддержка будет осуществляться под общей координацией специалистов </w:t>
      </w:r>
      <w:r w:rsidR="004933DD" w:rsidRPr="00B03F5E">
        <w:rPr>
          <w:rFonts w:ascii="Times New Roman" w:hAnsi="Times New Roman" w:cs="Times New Roman"/>
          <w:sz w:val="28"/>
          <w:szCs w:val="28"/>
        </w:rPr>
        <w:t>управления экономики и планирования, имущества и земельных отношений администрации 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официального интернет - сайта администрации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«</w:t>
      </w:r>
      <w:r w:rsidR="0055020A" w:rsidRPr="00B03F5E">
        <w:rPr>
          <w:rFonts w:ascii="Times New Roman" w:hAnsi="Times New Roman" w:cs="Times New Roman"/>
          <w:sz w:val="28"/>
          <w:szCs w:val="28"/>
        </w:rPr>
        <w:t>http://ubinadm.nso.ru/</w:t>
      </w:r>
      <w:r w:rsidR="00F54A61" w:rsidRPr="00B03F5E">
        <w:rPr>
          <w:rFonts w:ascii="Times New Roman" w:hAnsi="Times New Roman" w:cs="Times New Roman"/>
          <w:sz w:val="28"/>
          <w:szCs w:val="28"/>
        </w:rPr>
        <w:t>», Правительства Новосибирской области «</w:t>
      </w:r>
      <w:proofErr w:type="spellStart"/>
      <w:r w:rsidR="00F54A61" w:rsidRPr="00B03F5E">
        <w:rPr>
          <w:rFonts w:ascii="Times New Roman" w:hAnsi="Times New Roman" w:cs="Times New Roman"/>
          <w:sz w:val="28"/>
          <w:szCs w:val="28"/>
        </w:rPr>
        <w:t>nso.ru</w:t>
      </w:r>
      <w:proofErr w:type="spellEnd"/>
      <w:r w:rsidR="00F54A61" w:rsidRPr="00B03F5E">
        <w:rPr>
          <w:rFonts w:ascii="Times New Roman" w:hAnsi="Times New Roman" w:cs="Times New Roman"/>
          <w:sz w:val="28"/>
          <w:szCs w:val="28"/>
        </w:rPr>
        <w:t>», интернет - портала «Малое и среднее предпринимательство Новосибирской области» «</w:t>
      </w:r>
      <w:proofErr w:type="spellStart"/>
      <w:r w:rsidR="00F54A61" w:rsidRPr="00B03F5E">
        <w:rPr>
          <w:rFonts w:ascii="Times New Roman" w:hAnsi="Times New Roman" w:cs="Times New Roman"/>
          <w:sz w:val="28"/>
          <w:szCs w:val="28"/>
        </w:rPr>
        <w:t>msp.nso.ru</w:t>
      </w:r>
      <w:proofErr w:type="spellEnd"/>
      <w:r w:rsidR="00F54A61" w:rsidRPr="00B03F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бюджета Новосибирской области и бюджета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Программой, осуществляется в соответствии с бюджетом </w:t>
      </w:r>
      <w:r w:rsidR="00C829F5" w:rsidRPr="00B03F5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Из бюджета Новосибирской области финансирование определяется по итогам конкурса по отбору муниципальных образований Новосибирской области, бюджетам которых предоставляются субсидии на поддержку муниципальных программ развития субъектов малого и среднего предпринимательства.</w:t>
      </w:r>
      <w:r w:rsidR="00531EF0" w:rsidRPr="00B03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по различным направлениям предоставляются на конкурсной основе в соответствии с Законом Новосибирской области от 02.07.2008 № 245-ОЗ «О развитии малого и среднего предпринимательства в Новосибирской области». Условия и порядок предоставления финансовой поддержки определены в Порядке предоставления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услуг.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5E">
        <w:rPr>
          <w:rFonts w:ascii="Times New Roman" w:hAnsi="Times New Roman" w:cs="Times New Roman"/>
          <w:b/>
          <w:sz w:val="28"/>
          <w:szCs w:val="28"/>
        </w:rPr>
        <w:t>VII. Ожидаемые конечные результаты реализации Программы</w:t>
      </w:r>
    </w:p>
    <w:p w:rsidR="008F4F05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     </w:t>
      </w:r>
      <w:r w:rsidR="00F54A61" w:rsidRPr="00B03F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обеспечить: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- увеличение числа </w:t>
      </w:r>
      <w:proofErr w:type="spellStart"/>
      <w:r w:rsidRPr="00B03F5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03F5E">
        <w:rPr>
          <w:rFonts w:ascii="Times New Roman" w:hAnsi="Times New Roman" w:cs="Times New Roman"/>
          <w:sz w:val="28"/>
          <w:szCs w:val="28"/>
        </w:rPr>
        <w:t xml:space="preserve"> в расчете на 10 000 населения за </w:t>
      </w:r>
      <w:r w:rsidR="008261E5" w:rsidRPr="00B03F5E">
        <w:rPr>
          <w:rFonts w:ascii="Times New Roman" w:hAnsi="Times New Roman" w:cs="Times New Roman"/>
          <w:sz w:val="28"/>
          <w:szCs w:val="28"/>
        </w:rPr>
        <w:t>3 года</w:t>
      </w:r>
      <w:r w:rsidRPr="00B03F5E">
        <w:rPr>
          <w:rFonts w:ascii="Times New Roman" w:hAnsi="Times New Roman" w:cs="Times New Roman"/>
          <w:sz w:val="28"/>
          <w:szCs w:val="28"/>
        </w:rPr>
        <w:t xml:space="preserve"> на </w:t>
      </w:r>
      <w:r w:rsidR="00A014FB" w:rsidRPr="00B03F5E">
        <w:rPr>
          <w:rFonts w:ascii="Times New Roman" w:hAnsi="Times New Roman" w:cs="Times New Roman"/>
          <w:sz w:val="28"/>
          <w:szCs w:val="28"/>
        </w:rPr>
        <w:t>5</w:t>
      </w:r>
      <w:r w:rsidR="00760279" w:rsidRPr="00B03F5E">
        <w:rPr>
          <w:rFonts w:ascii="Times New Roman" w:hAnsi="Times New Roman" w:cs="Times New Roman"/>
          <w:sz w:val="28"/>
          <w:szCs w:val="28"/>
        </w:rPr>
        <w:t xml:space="preserve"> </w:t>
      </w:r>
      <w:r w:rsidRPr="00B03F5E">
        <w:rPr>
          <w:rFonts w:ascii="Times New Roman" w:hAnsi="Times New Roman" w:cs="Times New Roman"/>
          <w:sz w:val="28"/>
          <w:szCs w:val="28"/>
        </w:rPr>
        <w:t>%;</w:t>
      </w:r>
    </w:p>
    <w:p w:rsidR="00F54A61" w:rsidRPr="00B03F5E" w:rsidRDefault="008F4F05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- </w:t>
      </w:r>
      <w:r w:rsidR="00F54A61" w:rsidRPr="00B03F5E">
        <w:rPr>
          <w:rFonts w:ascii="Times New Roman" w:hAnsi="Times New Roman" w:cs="Times New Roman"/>
          <w:sz w:val="28"/>
          <w:szCs w:val="28"/>
        </w:rPr>
        <w:t xml:space="preserve">увеличение доли среднесписочной численности работников </w:t>
      </w:r>
      <w:proofErr w:type="spellStart"/>
      <w:r w:rsidR="00F54A61" w:rsidRPr="00B03F5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54A61" w:rsidRPr="00B03F5E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 всех предприятий района на </w:t>
      </w:r>
      <w:r w:rsidR="00425E0F" w:rsidRPr="00B03F5E">
        <w:rPr>
          <w:rFonts w:ascii="Times New Roman" w:hAnsi="Times New Roman" w:cs="Times New Roman"/>
          <w:sz w:val="28"/>
          <w:szCs w:val="28"/>
        </w:rPr>
        <w:t>1</w:t>
      </w:r>
      <w:r w:rsidR="00F54A61" w:rsidRPr="00B03F5E">
        <w:rPr>
          <w:rFonts w:ascii="Times New Roman" w:hAnsi="Times New Roman" w:cs="Times New Roman"/>
          <w:sz w:val="28"/>
          <w:szCs w:val="28"/>
        </w:rPr>
        <w:t>%;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увеличение объемов выпущенной продукции, товаров, работ и услуг субъектами малого и среднего предпринимательства ежег</w:t>
      </w:r>
      <w:r w:rsidR="00791413" w:rsidRPr="00B03F5E">
        <w:rPr>
          <w:rFonts w:ascii="Times New Roman" w:hAnsi="Times New Roman" w:cs="Times New Roman"/>
          <w:sz w:val="28"/>
          <w:szCs w:val="28"/>
        </w:rPr>
        <w:t xml:space="preserve">одно на </w:t>
      </w:r>
      <w:r w:rsidR="00A014FB" w:rsidRPr="00B03F5E">
        <w:rPr>
          <w:rFonts w:ascii="Times New Roman" w:hAnsi="Times New Roman" w:cs="Times New Roman"/>
          <w:sz w:val="28"/>
          <w:szCs w:val="28"/>
        </w:rPr>
        <w:t>2%</w:t>
      </w:r>
      <w:r w:rsidRPr="00B03F5E">
        <w:rPr>
          <w:rFonts w:ascii="Times New Roman" w:hAnsi="Times New Roman" w:cs="Times New Roman"/>
          <w:sz w:val="28"/>
          <w:szCs w:val="28"/>
        </w:rPr>
        <w:t>-</w:t>
      </w:r>
      <w:r w:rsidR="00A014FB" w:rsidRPr="00B03F5E">
        <w:rPr>
          <w:rFonts w:ascii="Times New Roman" w:hAnsi="Times New Roman" w:cs="Times New Roman"/>
          <w:sz w:val="28"/>
          <w:szCs w:val="28"/>
        </w:rPr>
        <w:t>5</w:t>
      </w:r>
      <w:r w:rsidRPr="00B03F5E">
        <w:rPr>
          <w:rFonts w:ascii="Times New Roman" w:hAnsi="Times New Roman" w:cs="Times New Roman"/>
          <w:sz w:val="28"/>
          <w:szCs w:val="28"/>
        </w:rPr>
        <w:t>%;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>- увеличение доли продукции, произведенной малыми предприятиями, в общем выпуске продукции района на 0,5%;</w:t>
      </w:r>
    </w:p>
    <w:p w:rsidR="00F54A61" w:rsidRPr="00B03F5E" w:rsidRDefault="00F54A61" w:rsidP="00B03F5E">
      <w:pPr>
        <w:pStyle w:val="af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F5E">
        <w:rPr>
          <w:rFonts w:ascii="Times New Roman" w:hAnsi="Times New Roman" w:cs="Times New Roman"/>
          <w:sz w:val="28"/>
          <w:szCs w:val="28"/>
        </w:rPr>
        <w:t xml:space="preserve">- создание новых рабочих мест на малых предприятиях для увеличения численности занятых в малом и среднем предпринимательстве за </w:t>
      </w:r>
      <w:r w:rsidR="00791413" w:rsidRPr="00B03F5E">
        <w:rPr>
          <w:rFonts w:ascii="Times New Roman" w:hAnsi="Times New Roman" w:cs="Times New Roman"/>
          <w:sz w:val="28"/>
          <w:szCs w:val="28"/>
        </w:rPr>
        <w:t>3</w:t>
      </w:r>
      <w:r w:rsidR="000A43ED" w:rsidRPr="00B03F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E0F" w:rsidRPr="00B03F5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B03F5E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A014FB" w:rsidRPr="00B03F5E">
        <w:rPr>
          <w:rFonts w:ascii="Times New Roman" w:hAnsi="Times New Roman" w:cs="Times New Roman"/>
          <w:sz w:val="28"/>
          <w:szCs w:val="28"/>
        </w:rPr>
        <w:t>20</w:t>
      </w:r>
      <w:r w:rsidRPr="00B03F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bookmarkEnd w:id="3"/>
    <w:p w:rsidR="00F54A61" w:rsidRPr="00F54A61" w:rsidRDefault="00F54A61" w:rsidP="00811C6D">
      <w:pPr>
        <w:keepNext/>
        <w:keepLines/>
        <w:suppressAutoHyphens/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F54A61" w:rsidRPr="00F54A61" w:rsidSect="00531EF0">
          <w:headerReference w:type="even" r:id="rId10"/>
          <w:headerReference w:type="default" r:id="rId11"/>
          <w:footerReference w:type="even" r:id="rId12"/>
          <w:pgSz w:w="11906" w:h="16838" w:code="9"/>
          <w:pgMar w:top="851" w:right="707" w:bottom="851" w:left="1304" w:header="709" w:footer="709" w:gutter="0"/>
          <w:pgNumType w:start="1"/>
          <w:cols w:space="708"/>
          <w:titlePg/>
          <w:docGrid w:linePitch="360"/>
        </w:sectPr>
      </w:pPr>
    </w:p>
    <w:p w:rsidR="00F54A61" w:rsidRPr="00F54A61" w:rsidRDefault="00F54A61" w:rsidP="00811C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08265304"/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F54A61" w:rsidRDefault="00F54A61" w:rsidP="00811C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реализации Программы</w:t>
      </w:r>
      <w:bookmarkEnd w:id="4"/>
    </w:p>
    <w:p w:rsidR="00F54A61" w:rsidRPr="00F54A61" w:rsidRDefault="00F54A61" w:rsidP="00811C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860"/>
        <w:gridCol w:w="1701"/>
        <w:gridCol w:w="1275"/>
        <w:gridCol w:w="2836"/>
        <w:gridCol w:w="4394"/>
      </w:tblGrid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мероприятия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4394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мероприятий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инфраструктуры поддержки субъектов малого и среднего предпринимательства, в том числе: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-информационно-консультационного пункта;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сети учреждений банков 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Увеличение доли среднесписочной численности работников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среднесписочной численности работников всех предприятий района.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перспектив развития малого и среднего предпринимательства.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Дополнительное ежегодное привлечение в сферу малого и среднего предпринимательства кредитных ресурсов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1000,0 тыс. рублей.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Содействие занятости населения.</w:t>
            </w:r>
          </w:p>
        </w:tc>
      </w:tr>
      <w:tr w:rsidR="00F54A61" w:rsidRPr="00F54A61" w:rsidTr="00B03F5E">
        <w:trPr>
          <w:trHeight w:val="1130"/>
        </w:trPr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по поддержке и развитию малого и среднего предпринимательства  </w:t>
            </w:r>
            <w:r w:rsidR="00C8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Убинского района Новосибирской области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малого и среднего предпринимательства  в </w:t>
            </w:r>
            <w:r w:rsidR="004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Убинском районе Новосибирской области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 раза в год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проблем  в сфере малого предпринимательства с целью их устранения.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перечней имущества для предоставления в аренду субъектам малого и среднего предпринимательства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поддержки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 владение и (или) в пользование на льготных условиях имущества, включенного в Перечень муниципального имущества (зданий, строений, сооружений и нежилых помещений), предназначенного для оказания имущественной поддержки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Убинском районе Новосибирской области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объектов недвижимого имущества для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Своевременное информирование субъектов малого и среднего предпринимательства по различным вопросам предпринимательской деятельности</w:t>
            </w:r>
            <w:r w:rsidRPr="00F54A61" w:rsidDel="00235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в СМИ (газета «</w:t>
            </w:r>
            <w:proofErr w:type="spellStart"/>
            <w:r w:rsidR="0055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="0055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опыта работы малого и среднего предпринимательства в </w:t>
            </w:r>
            <w:r w:rsidR="004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Убинском районе Новосибирской области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54A61" w:rsidRPr="00F54A61" w:rsidRDefault="00F54A61" w:rsidP="0079141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СП, в том числе о реализации мероприятий ГП «Развитие субъектов малого и среднего предпринимательства Новосибирской области на 2017 – 2022 годы», МП «Поддержка и развитие субъектов малого и среднего предпринимат</w:t>
            </w:r>
            <w:r w:rsidR="005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ельства </w:t>
            </w:r>
            <w:r w:rsidR="00C8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="005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79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9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новых рабочих мест на малых предприятиях для увеличения численности занятых в малом и среднем предпринимательстве</w:t>
            </w:r>
          </w:p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предпринимателей о состоянии развития малого и среднего предпринимательства и основных тенденциях развития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сети Интернет на официальном сайте администрации </w:t>
            </w:r>
            <w:r w:rsidR="00C8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развитии малого и среднего предпринимательства района;</w:t>
            </w:r>
          </w:p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 инфраструктуре поддержки субъектов малого и среднего предпринимательства;</w:t>
            </w:r>
          </w:p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реализации муниципальной программы поддержки и развития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 сайтах, освещающих вопросы развития и поддержки предпринимательства в Новосибирской области и т.д.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A014F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предпринимательства. Не менее </w:t>
            </w:r>
            <w:r w:rsidR="00A0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0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посещений ежемесячно.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предпринимателей района в бизнес - </w:t>
            </w:r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форумах</w:t>
            </w:r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конференциях, Днях российского предпринимательства, семинарах, круглых столах, организованных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Минпромторгом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7B5DF8" w:rsidRPr="007B5DF8" w:rsidRDefault="007B5DF8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4A61" w:rsidRPr="00F54A61" w:rsidRDefault="00F54A61" w:rsidP="00A014F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участие не менее </w:t>
            </w:r>
            <w:r w:rsidR="00A0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0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представителей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F54A61" w:rsidRPr="00F54A61" w:rsidTr="00B03F5E">
        <w:trPr>
          <w:trHeight w:val="562"/>
        </w:trPr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ind w:firstLine="5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Содействие субъектам малого и среднего предпринимательства </w:t>
            </w:r>
            <w:r w:rsidR="00C829F5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в продвижении продукции (товаров, услуг) </w:t>
            </w: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рынок области и за его пределы</w:t>
            </w:r>
          </w:p>
        </w:tc>
      </w:tr>
      <w:tr w:rsidR="00AF775D" w:rsidRPr="00F54A61" w:rsidTr="00B03F5E">
        <w:tc>
          <w:tcPr>
            <w:tcW w:w="635" w:type="dxa"/>
          </w:tcPr>
          <w:p w:rsidR="00AF775D" w:rsidRPr="00F54A61" w:rsidRDefault="00AF775D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60" w:type="dxa"/>
          </w:tcPr>
          <w:p w:rsidR="00AF775D" w:rsidRPr="00F54A61" w:rsidRDefault="00AF775D" w:rsidP="000E1E6A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выполнения муниципальных заказов в соответствии с 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AF775D" w:rsidRPr="00F54A61" w:rsidRDefault="00AF775D" w:rsidP="000E1E6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AF775D" w:rsidRPr="00F54A61" w:rsidRDefault="00AF775D" w:rsidP="000E1E6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AF775D" w:rsidRPr="00F54A61" w:rsidRDefault="00AF775D" w:rsidP="000E1E6A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AF775D" w:rsidRPr="00F54A61" w:rsidRDefault="00AF775D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доли продукции, произведенной малыми предприятиями, в общем выпуске продукции.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75D" w:rsidRPr="00F54A61" w:rsidRDefault="00AF775D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Продвижение продукции на рынки области и региона</w:t>
            </w:r>
          </w:p>
          <w:p w:rsidR="00AF775D" w:rsidRPr="00F54A61" w:rsidRDefault="00AF775D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Создание положительного имиджа и укрепление рыночных позиций участников.        </w:t>
            </w:r>
          </w:p>
          <w:p w:rsidR="00AF775D" w:rsidRDefault="00AF775D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Получение выручки от прямых продаж  на ярмарках ежегодно не менее 700,0 - 900,0 тыс. рублей.</w:t>
            </w:r>
          </w:p>
          <w:p w:rsidR="00AF775D" w:rsidRPr="00F54A61" w:rsidRDefault="00AF775D" w:rsidP="00AF775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ярмарках, организованных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Минпромторгом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НСО. Организация и проведение ярмарок (выставок) на территории района. Привлечение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районных конкурсах и мероприятиях.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Содействие субъектам малого и среднего предпринимательства </w:t>
            </w:r>
            <w:r w:rsidR="00C829F5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в привлечении финансовых ресурсов для осуществления предпринимательской деятельности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участия в конкурсе по отбору муниципальных образований Новосибирской области, бюджетам которых предоставляются субсидии на поддержку муниципальных программ развития субъектов малого и среднего предпринимательства.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объемов выпущенной продукции, товаров, работ и услуг субъектами малого и среднего предпринимательства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в форме субсидирования части затрат.</w:t>
            </w:r>
          </w:p>
          <w:p w:rsidR="003E20FD" w:rsidRPr="003E20FD" w:rsidRDefault="00F54A61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оказания финансовой поддержки определяются</w:t>
            </w: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</w:t>
            </w:r>
            <w:r w:rsidR="003E20FD"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субсидий юридическим </w:t>
            </w:r>
          </w:p>
          <w:p w:rsidR="003E20FD" w:rsidRPr="003E20FD" w:rsidRDefault="003E20FD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(за исключением субсидий муниципальным учреждениям), индивидуальным предпринимателям - производителям товаров, </w:t>
            </w:r>
          </w:p>
          <w:p w:rsidR="00F54A61" w:rsidRPr="00F54A61" w:rsidRDefault="003E20FD" w:rsidP="00811C6D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работ, услуг </w:t>
            </w:r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2022 год</w:t>
            </w:r>
          </w:p>
          <w:p w:rsidR="00281629" w:rsidRPr="00281629" w:rsidRDefault="00D4125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  <w:r w:rsidR="00281629"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средства бюджета Новосибирской области;</w:t>
            </w:r>
          </w:p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D412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,0 - средства бюджета </w:t>
            </w:r>
            <w:r w:rsidR="00C829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2023 год</w:t>
            </w:r>
          </w:p>
          <w:p w:rsidR="00281629" w:rsidRPr="00281629" w:rsidRDefault="00D4125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  <w:r w:rsidR="00281629"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средства бюджета Новосибирской области;</w:t>
            </w:r>
          </w:p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D412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0,0 - средства бюджета </w:t>
            </w:r>
            <w:r w:rsidR="00C829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2024 год</w:t>
            </w:r>
          </w:p>
          <w:p w:rsidR="00281629" w:rsidRPr="00281629" w:rsidRDefault="00D4125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  <w:r w:rsidR="00281629"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средства бюджета Новосибирской области;</w:t>
            </w:r>
          </w:p>
          <w:p w:rsidR="00281629" w:rsidRPr="00281629" w:rsidRDefault="00281629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D412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,0 - средства бюджета </w:t>
            </w:r>
            <w:r w:rsidR="00C829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Убинского района Новосибирской области</w:t>
            </w:r>
            <w:r w:rsidRPr="002816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F54A61" w:rsidRPr="00F54A61" w:rsidRDefault="00F54A61" w:rsidP="00D412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Формирование условий, обеспечивающих рост количества субъектов малого и среднего предпринимательства на территории </w:t>
            </w:r>
            <w:r w:rsidR="00C829F5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Убинского района Новосибирской области</w:t>
            </w: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</w:tcPr>
          <w:p w:rsidR="00F54A61" w:rsidRPr="00F54A61" w:rsidRDefault="00F54A61" w:rsidP="00D25274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мастерства, укрепление престижа массовых профессий через </w:t>
            </w:r>
            <w:r w:rsidR="00D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D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торжественных мероприяти</w:t>
            </w:r>
            <w:r w:rsidR="00D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</w:t>
            </w:r>
            <w:r w:rsidR="00D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праздникам</w:t>
            </w:r>
            <w:bookmarkStart w:id="5" w:name="_GoBack"/>
            <w:bookmarkEnd w:id="5"/>
          </w:p>
        </w:tc>
        <w:tc>
          <w:tcPr>
            <w:tcW w:w="1701" w:type="dxa"/>
          </w:tcPr>
          <w:p w:rsidR="00F54A61" w:rsidRPr="00F54A61" w:rsidRDefault="009C4918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7914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F54A61" w:rsidRPr="00F54A61" w:rsidRDefault="003E20FD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Увеличение числа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</w:tr>
      <w:tr w:rsidR="00F54A61" w:rsidRPr="00F54A61" w:rsidTr="00B03F5E">
        <w:tc>
          <w:tcPr>
            <w:tcW w:w="63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руководителей и специалистов субъектов малого предпринимательства по вопросам ведения хозяйственной деятельности (налогообложение, охрана труда, защита прав потребителей и т.д.)</w:t>
            </w:r>
          </w:p>
        </w:tc>
        <w:tc>
          <w:tcPr>
            <w:tcW w:w="1701" w:type="dxa"/>
          </w:tcPr>
          <w:p w:rsidR="00F54A61" w:rsidRPr="00F54A61" w:rsidRDefault="00D4125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УЭиПИиЗО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межрайонная инспекция </w:t>
            </w:r>
            <w:proofErr w:type="gramStart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</w:p>
          <w:p w:rsidR="009C4918" w:rsidRPr="00F54A61" w:rsidRDefault="00F54A61" w:rsidP="009C491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налоговой службы, пе</w:t>
            </w:r>
            <w:r w:rsidR="009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нсионный фонд, </w:t>
            </w:r>
            <w:proofErr w:type="spellStart"/>
            <w:r w:rsidR="009C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="00D4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</w:t>
            </w:r>
          </w:p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6" w:type="dxa"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54A61" w:rsidRPr="00F54A61" w:rsidRDefault="00F54A61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0FD" w:rsidRPr="003E20FD" w:rsidRDefault="000A43ED" w:rsidP="00811C6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УЭиПИ</w:t>
      </w:r>
      <w:r w:rsidR="009C4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spellEnd"/>
      <w:r w:rsidR="003E20FD" w:rsidRPr="003E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829F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9F5">
        <w:rPr>
          <w:rFonts w:ascii="Times New Roman" w:hAnsi="Times New Roman" w:cs="Times New Roman"/>
          <w:sz w:val="28"/>
          <w:szCs w:val="28"/>
        </w:rPr>
        <w:t xml:space="preserve"> экономики и планирования, имущества 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F5">
        <w:rPr>
          <w:rFonts w:ascii="Times New Roman" w:hAnsi="Times New Roman" w:cs="Times New Roman"/>
          <w:sz w:val="28"/>
          <w:szCs w:val="28"/>
        </w:rPr>
        <w:t>отношений администрации Убинского района Новосибирской области</w:t>
      </w:r>
    </w:p>
    <w:p w:rsidR="00F54A61" w:rsidRPr="00F54A61" w:rsidRDefault="00F54A61" w:rsidP="00811C6D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54A61" w:rsidRPr="00F54A61" w:rsidSect="00F54A61">
          <w:pgSz w:w="16838" w:h="11906" w:orient="landscape" w:code="9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F54A61" w:rsidRPr="003E20FD" w:rsidRDefault="00F54A61" w:rsidP="00811C6D">
      <w:pPr>
        <w:keepNext/>
        <w:keepLines/>
        <w:tabs>
          <w:tab w:val="left" w:pos="3119"/>
          <w:tab w:val="left" w:pos="326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08265305"/>
      <w:r w:rsidRPr="003E2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индикаторы развития малого и среднего предпринимательства </w:t>
      </w:r>
      <w:r w:rsidR="00C8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4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6"/>
    </w:p>
    <w:p w:rsidR="00F54A61" w:rsidRPr="003E20FD" w:rsidRDefault="00F54A61" w:rsidP="00811C6D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3716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391"/>
        <w:gridCol w:w="1134"/>
        <w:gridCol w:w="1441"/>
        <w:gridCol w:w="1441"/>
        <w:gridCol w:w="1441"/>
        <w:gridCol w:w="1441"/>
        <w:gridCol w:w="1441"/>
        <w:gridCol w:w="1441"/>
      </w:tblGrid>
      <w:tr w:rsidR="00F16884" w:rsidRPr="00F54A61" w:rsidTr="0036556D">
        <w:tc>
          <w:tcPr>
            <w:tcW w:w="545" w:type="dxa"/>
            <w:vMerge w:val="restart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1" w:type="dxa"/>
            <w:vMerge w:val="restart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82" w:type="dxa"/>
            <w:gridSpan w:val="2"/>
          </w:tcPr>
          <w:p w:rsidR="00F16884" w:rsidRPr="00F54A61" w:rsidRDefault="00F16884" w:rsidP="00F16884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82" w:type="dxa"/>
            <w:gridSpan w:val="2"/>
          </w:tcPr>
          <w:p w:rsidR="00F16884" w:rsidRPr="00F54A61" w:rsidRDefault="00F16884" w:rsidP="00F16884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82" w:type="dxa"/>
            <w:gridSpan w:val="2"/>
          </w:tcPr>
          <w:p w:rsidR="00F16884" w:rsidRPr="00F54A61" w:rsidRDefault="00F16884" w:rsidP="00F16884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16884" w:rsidRPr="00F54A61" w:rsidTr="0036556D">
        <w:tc>
          <w:tcPr>
            <w:tcW w:w="545" w:type="dxa"/>
            <w:vMerge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F16884" w:rsidRPr="00F54A61" w:rsidRDefault="00F16884" w:rsidP="00151119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41" w:type="dxa"/>
          </w:tcPr>
          <w:p w:rsidR="00F16884" w:rsidRPr="00F54A61" w:rsidRDefault="00F16884" w:rsidP="00F16884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1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1" w:type="dxa"/>
          </w:tcPr>
          <w:p w:rsidR="00F16884" w:rsidRPr="00F54A61" w:rsidRDefault="00F16884" w:rsidP="00F963D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1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1" w:type="dxa"/>
          </w:tcPr>
          <w:p w:rsidR="00F16884" w:rsidRPr="00F54A61" w:rsidRDefault="00F16884" w:rsidP="00F963D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6884" w:rsidRPr="00F54A61" w:rsidTr="0036556D">
        <w:tc>
          <w:tcPr>
            <w:tcW w:w="545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1" w:type="dxa"/>
          </w:tcPr>
          <w:p w:rsidR="00F16884" w:rsidRPr="00F54A61" w:rsidRDefault="00F16884" w:rsidP="009C491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10000 населения</w:t>
            </w:r>
          </w:p>
        </w:tc>
        <w:tc>
          <w:tcPr>
            <w:tcW w:w="1134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1" w:type="dxa"/>
          </w:tcPr>
          <w:p w:rsidR="00F16884" w:rsidRPr="00F54A61" w:rsidRDefault="002E3D57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41" w:type="dxa"/>
          </w:tcPr>
          <w:p w:rsidR="00F16884" w:rsidRPr="00F54A61" w:rsidRDefault="00F16884" w:rsidP="002E3D5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</w:tcPr>
          <w:p w:rsidR="00F16884" w:rsidRPr="00F54A61" w:rsidRDefault="001D6D20" w:rsidP="001D6D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41" w:type="dxa"/>
          </w:tcPr>
          <w:p w:rsidR="00F16884" w:rsidRPr="00F54A61" w:rsidRDefault="00F16884" w:rsidP="001D6D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</w:tcPr>
          <w:p w:rsidR="00F16884" w:rsidRPr="00F54A61" w:rsidRDefault="001D6D20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41" w:type="dxa"/>
          </w:tcPr>
          <w:p w:rsidR="00F16884" w:rsidRPr="00F54A61" w:rsidRDefault="00F16884" w:rsidP="001D6D2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6884" w:rsidRPr="00F54A61" w:rsidTr="0036556D">
        <w:trPr>
          <w:trHeight w:val="1434"/>
        </w:trPr>
        <w:tc>
          <w:tcPr>
            <w:tcW w:w="545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1" w:type="dxa"/>
          </w:tcPr>
          <w:p w:rsidR="00F16884" w:rsidRPr="00F54A61" w:rsidRDefault="00F16884" w:rsidP="009C491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среднесписочной численности работников всех предприятий района</w:t>
            </w:r>
          </w:p>
        </w:tc>
        <w:tc>
          <w:tcPr>
            <w:tcW w:w="1134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1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ind w:left="-23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1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1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16884" w:rsidRPr="00F54A61" w:rsidTr="0036556D">
        <w:tc>
          <w:tcPr>
            <w:tcW w:w="545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1" w:type="dxa"/>
          </w:tcPr>
          <w:p w:rsidR="00F16884" w:rsidRPr="00F54A61" w:rsidRDefault="00F16884" w:rsidP="009C491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выпущенной продукции, товаров, работ, услуг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1134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16884" w:rsidRPr="00F54A61" w:rsidTr="0036556D">
        <w:tc>
          <w:tcPr>
            <w:tcW w:w="545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1" w:type="dxa"/>
          </w:tcPr>
          <w:p w:rsidR="00F16884" w:rsidRPr="00F54A61" w:rsidRDefault="00F16884" w:rsidP="009C491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продукции, произведенной малыми предприятиями, в общем выпуске  продукции района</w:t>
            </w:r>
          </w:p>
        </w:tc>
        <w:tc>
          <w:tcPr>
            <w:tcW w:w="1134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6884" w:rsidRPr="00F54A61" w:rsidTr="0036556D">
        <w:tc>
          <w:tcPr>
            <w:tcW w:w="545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1" w:type="dxa"/>
          </w:tcPr>
          <w:p w:rsidR="00F16884" w:rsidRPr="00F54A61" w:rsidRDefault="00F16884" w:rsidP="009C491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рабочих мест на малых предприятиях</w:t>
            </w:r>
          </w:p>
        </w:tc>
        <w:tc>
          <w:tcPr>
            <w:tcW w:w="1134" w:type="dxa"/>
          </w:tcPr>
          <w:p w:rsidR="00F16884" w:rsidRPr="00F54A61" w:rsidRDefault="00F16884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1" w:type="dxa"/>
          </w:tcPr>
          <w:p w:rsidR="00F16884" w:rsidRPr="00F54A61" w:rsidRDefault="00425E0F" w:rsidP="00811C6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dxa"/>
          </w:tcPr>
          <w:p w:rsidR="00F16884" w:rsidRPr="00F54A61" w:rsidRDefault="00F16884" w:rsidP="00425E0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54A61" w:rsidRPr="00F54A61" w:rsidRDefault="00F54A61" w:rsidP="00811C6D">
      <w:pPr>
        <w:keepNext/>
        <w:keepLines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4A6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35610" w:rsidRDefault="00F35610" w:rsidP="00811C6D">
      <w:pPr>
        <w:keepNext/>
        <w:keepLines/>
        <w:suppressAutoHyphens/>
      </w:pPr>
    </w:p>
    <w:sectPr w:rsidR="00F35610" w:rsidSect="00F54A61">
      <w:pgSz w:w="16838" w:h="11906" w:orient="landscape" w:code="9"/>
      <w:pgMar w:top="1079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79" w:rsidRDefault="00BB6C79">
      <w:pPr>
        <w:spacing w:after="0" w:line="240" w:lineRule="auto"/>
      </w:pPr>
      <w:r>
        <w:separator/>
      </w:r>
    </w:p>
  </w:endnote>
  <w:endnote w:type="continuationSeparator" w:id="0">
    <w:p w:rsidR="00BB6C79" w:rsidRDefault="00BB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1" w:rsidRDefault="001D38A0" w:rsidP="00F3561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26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611" w:rsidRDefault="0093261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79" w:rsidRDefault="00BB6C79">
      <w:pPr>
        <w:spacing w:after="0" w:line="240" w:lineRule="auto"/>
      </w:pPr>
      <w:r>
        <w:separator/>
      </w:r>
    </w:p>
  </w:footnote>
  <w:footnote w:type="continuationSeparator" w:id="0">
    <w:p w:rsidR="00BB6C79" w:rsidRDefault="00BB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1" w:rsidRDefault="001D38A0" w:rsidP="00F356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6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611" w:rsidRDefault="0093261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1" w:rsidRDefault="00932611" w:rsidP="00F356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932611" w:rsidRDefault="00932611" w:rsidP="00F35610">
    <w:pPr>
      <w:pStyle w:val="a5"/>
      <w:framePr w:wrap="around" w:vAnchor="text" w:hAnchor="margin" w:xAlign="right" w:y="1"/>
      <w:ind w:right="360"/>
      <w:rPr>
        <w:rStyle w:val="a7"/>
      </w:rPr>
    </w:pPr>
  </w:p>
  <w:p w:rsidR="00932611" w:rsidRDefault="00932611" w:rsidP="00F356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4A61"/>
    <w:rsid w:val="00015150"/>
    <w:rsid w:val="00075E97"/>
    <w:rsid w:val="0009532B"/>
    <w:rsid w:val="000A43ED"/>
    <w:rsid w:val="000B24B9"/>
    <w:rsid w:val="000E1FB1"/>
    <w:rsid w:val="000F23F3"/>
    <w:rsid w:val="001146D5"/>
    <w:rsid w:val="00151119"/>
    <w:rsid w:val="001727E3"/>
    <w:rsid w:val="00190F3D"/>
    <w:rsid w:val="001A5A4E"/>
    <w:rsid w:val="001D38A0"/>
    <w:rsid w:val="001D6D20"/>
    <w:rsid w:val="00211E92"/>
    <w:rsid w:val="00213CF2"/>
    <w:rsid w:val="00280037"/>
    <w:rsid w:val="00281629"/>
    <w:rsid w:val="002B3085"/>
    <w:rsid w:val="002E3D57"/>
    <w:rsid w:val="0036556D"/>
    <w:rsid w:val="00374DEE"/>
    <w:rsid w:val="00392A14"/>
    <w:rsid w:val="003A4677"/>
    <w:rsid w:val="003D2728"/>
    <w:rsid w:val="003E20FD"/>
    <w:rsid w:val="003E4DF8"/>
    <w:rsid w:val="00425A89"/>
    <w:rsid w:val="00425E0F"/>
    <w:rsid w:val="00434F28"/>
    <w:rsid w:val="004933DD"/>
    <w:rsid w:val="004D2CA8"/>
    <w:rsid w:val="004E3658"/>
    <w:rsid w:val="004F2BAB"/>
    <w:rsid w:val="00501F4A"/>
    <w:rsid w:val="005255EB"/>
    <w:rsid w:val="00531EF0"/>
    <w:rsid w:val="0055020A"/>
    <w:rsid w:val="00564BBF"/>
    <w:rsid w:val="00575859"/>
    <w:rsid w:val="005A530F"/>
    <w:rsid w:val="005A532F"/>
    <w:rsid w:val="005B1CBE"/>
    <w:rsid w:val="005C6B33"/>
    <w:rsid w:val="005E7E2D"/>
    <w:rsid w:val="00616CE2"/>
    <w:rsid w:val="00647822"/>
    <w:rsid w:val="006556E3"/>
    <w:rsid w:val="00694E96"/>
    <w:rsid w:val="0069643F"/>
    <w:rsid w:val="006D4286"/>
    <w:rsid w:val="0071168F"/>
    <w:rsid w:val="0072151C"/>
    <w:rsid w:val="00740FB7"/>
    <w:rsid w:val="00754B3F"/>
    <w:rsid w:val="00760279"/>
    <w:rsid w:val="00766B73"/>
    <w:rsid w:val="0077571F"/>
    <w:rsid w:val="0078763F"/>
    <w:rsid w:val="00787A22"/>
    <w:rsid w:val="00791413"/>
    <w:rsid w:val="007A7888"/>
    <w:rsid w:val="007B5DF8"/>
    <w:rsid w:val="007D40D6"/>
    <w:rsid w:val="007D51A6"/>
    <w:rsid w:val="00811C6D"/>
    <w:rsid w:val="008261E5"/>
    <w:rsid w:val="00834A87"/>
    <w:rsid w:val="00854E6C"/>
    <w:rsid w:val="0086308B"/>
    <w:rsid w:val="0087084B"/>
    <w:rsid w:val="008E0D1B"/>
    <w:rsid w:val="008F4F05"/>
    <w:rsid w:val="0090434A"/>
    <w:rsid w:val="00906C06"/>
    <w:rsid w:val="00921C13"/>
    <w:rsid w:val="00932611"/>
    <w:rsid w:val="009632CA"/>
    <w:rsid w:val="009C4918"/>
    <w:rsid w:val="009C645F"/>
    <w:rsid w:val="00A014FB"/>
    <w:rsid w:val="00A026CE"/>
    <w:rsid w:val="00A2540C"/>
    <w:rsid w:val="00A77FCF"/>
    <w:rsid w:val="00A82EB4"/>
    <w:rsid w:val="00A95251"/>
    <w:rsid w:val="00AB3642"/>
    <w:rsid w:val="00AC3C5A"/>
    <w:rsid w:val="00AE5BA4"/>
    <w:rsid w:val="00AF775D"/>
    <w:rsid w:val="00B03F5E"/>
    <w:rsid w:val="00BB51EE"/>
    <w:rsid w:val="00BB6C79"/>
    <w:rsid w:val="00BD1C31"/>
    <w:rsid w:val="00BE36FD"/>
    <w:rsid w:val="00C36730"/>
    <w:rsid w:val="00C820C2"/>
    <w:rsid w:val="00C829F5"/>
    <w:rsid w:val="00CA5A01"/>
    <w:rsid w:val="00CB0906"/>
    <w:rsid w:val="00CD41E8"/>
    <w:rsid w:val="00D25274"/>
    <w:rsid w:val="00D3219B"/>
    <w:rsid w:val="00D33468"/>
    <w:rsid w:val="00D4125F"/>
    <w:rsid w:val="00D420B8"/>
    <w:rsid w:val="00D85D41"/>
    <w:rsid w:val="00DA181B"/>
    <w:rsid w:val="00DA5692"/>
    <w:rsid w:val="00DC6C2E"/>
    <w:rsid w:val="00DD15A0"/>
    <w:rsid w:val="00DD2355"/>
    <w:rsid w:val="00DF3ED7"/>
    <w:rsid w:val="00E06794"/>
    <w:rsid w:val="00E26865"/>
    <w:rsid w:val="00E45F7E"/>
    <w:rsid w:val="00E52DC1"/>
    <w:rsid w:val="00E60E07"/>
    <w:rsid w:val="00E80197"/>
    <w:rsid w:val="00E92633"/>
    <w:rsid w:val="00E952FE"/>
    <w:rsid w:val="00EB1A79"/>
    <w:rsid w:val="00EE219B"/>
    <w:rsid w:val="00F019B3"/>
    <w:rsid w:val="00F12F06"/>
    <w:rsid w:val="00F130BF"/>
    <w:rsid w:val="00F16884"/>
    <w:rsid w:val="00F256F2"/>
    <w:rsid w:val="00F35610"/>
    <w:rsid w:val="00F40C5B"/>
    <w:rsid w:val="00F54A61"/>
    <w:rsid w:val="00F908C2"/>
    <w:rsid w:val="00F963DF"/>
    <w:rsid w:val="00FA54D0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88"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EE219B"/>
    <w:rPr>
      <w:color w:val="0000FF" w:themeColor="hyperlink"/>
      <w:u w:val="single"/>
    </w:rPr>
  </w:style>
  <w:style w:type="paragraph" w:customStyle="1" w:styleId="af6">
    <w:name w:val="текст"/>
    <w:basedOn w:val="a"/>
    <w:link w:val="af7"/>
    <w:qFormat/>
    <w:rsid w:val="007602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текст Знак"/>
    <w:link w:val="af6"/>
    <w:locked/>
    <w:rsid w:val="00760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32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8F4F05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564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inadm.nso.ru/page/29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9539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6B00-F041-43C7-9769-B9E0357E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4144</Words>
  <Characters>23622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СМиСП – субъекты малого и среднего предпринимательства (далее СМиСП)</vt:lpstr>
      <vt:lpstr>IX. Основные индикаторы развития малого и среднего предпринимательства Убинского</vt:lpstr>
    </vt:vector>
  </TitlesOfParts>
  <Company>SPecialiST RePack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ADM1</cp:lastModifiedBy>
  <cp:revision>5</cp:revision>
  <cp:lastPrinted>2021-11-09T02:58:00Z</cp:lastPrinted>
  <dcterms:created xsi:type="dcterms:W3CDTF">2021-11-09T05:30:00Z</dcterms:created>
  <dcterms:modified xsi:type="dcterms:W3CDTF">2021-11-19T04:45:00Z</dcterms:modified>
</cp:coreProperties>
</file>