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70" w:rsidRDefault="00330B9B" w:rsidP="00330B9B">
      <w:pPr>
        <w:jc w:val="right"/>
        <w:rPr>
          <w:b/>
          <w:sz w:val="28"/>
          <w:szCs w:val="28"/>
        </w:rPr>
      </w:pPr>
      <w:r>
        <w:rPr>
          <w:noProof/>
          <w:sz w:val="24"/>
          <w:szCs w:val="24"/>
        </w:rPr>
        <w:t>Проект</w:t>
      </w:r>
    </w:p>
    <w:p w:rsidR="000F5D19" w:rsidRDefault="000F5D19" w:rsidP="00063E04">
      <w:pPr>
        <w:ind w:left="5954"/>
        <w:rPr>
          <w:b/>
          <w:sz w:val="28"/>
          <w:szCs w:val="28"/>
        </w:rPr>
      </w:pPr>
    </w:p>
    <w:p w:rsidR="00A850D8" w:rsidRDefault="00A850D8" w:rsidP="00A850D8">
      <w:pPr>
        <w:ind w:firstLine="720"/>
        <w:jc w:val="center"/>
        <w:rPr>
          <w:b/>
          <w:sz w:val="28"/>
          <w:szCs w:val="28"/>
        </w:rPr>
      </w:pPr>
      <w:r>
        <w:rPr>
          <w:b/>
          <w:sz w:val="28"/>
          <w:szCs w:val="28"/>
        </w:rPr>
        <w:t xml:space="preserve">АДМИНИСТРАЦИЯ </w:t>
      </w:r>
      <w:r w:rsidR="00612F1A">
        <w:rPr>
          <w:b/>
          <w:sz w:val="28"/>
          <w:szCs w:val="28"/>
        </w:rPr>
        <w:t>УБИНСКОГО</w:t>
      </w:r>
      <w:r>
        <w:rPr>
          <w:b/>
          <w:sz w:val="28"/>
          <w:szCs w:val="28"/>
        </w:rPr>
        <w:t xml:space="preserve"> РАЙОНА</w:t>
      </w:r>
    </w:p>
    <w:p w:rsidR="00A850D8" w:rsidRDefault="00A850D8" w:rsidP="00A850D8">
      <w:pPr>
        <w:ind w:firstLine="720"/>
        <w:jc w:val="center"/>
        <w:rPr>
          <w:b/>
          <w:sz w:val="28"/>
          <w:szCs w:val="28"/>
        </w:rPr>
      </w:pPr>
      <w:r>
        <w:rPr>
          <w:b/>
          <w:sz w:val="28"/>
          <w:szCs w:val="28"/>
        </w:rPr>
        <w:t>НОВОСИБИРСКОЙ ОБЛАСТИ</w:t>
      </w:r>
    </w:p>
    <w:p w:rsidR="00A850D8" w:rsidRDefault="00A850D8" w:rsidP="00A850D8">
      <w:pPr>
        <w:ind w:firstLine="720"/>
        <w:jc w:val="center"/>
        <w:rPr>
          <w:b/>
          <w:sz w:val="28"/>
          <w:szCs w:val="28"/>
        </w:rPr>
      </w:pPr>
    </w:p>
    <w:p w:rsidR="00A850D8" w:rsidRDefault="00983F15" w:rsidP="00A850D8">
      <w:pPr>
        <w:ind w:firstLine="720"/>
        <w:jc w:val="center"/>
        <w:rPr>
          <w:b/>
          <w:sz w:val="28"/>
          <w:szCs w:val="28"/>
        </w:rPr>
      </w:pPr>
      <w:r>
        <w:rPr>
          <w:b/>
          <w:sz w:val="28"/>
          <w:szCs w:val="28"/>
        </w:rPr>
        <w:t>ПОСТАНОВЛЕНИЕ</w:t>
      </w:r>
      <w:bookmarkStart w:id="0" w:name="_GoBack"/>
      <w:bookmarkEnd w:id="0"/>
    </w:p>
    <w:p w:rsidR="00A850D8" w:rsidRDefault="00A850D8" w:rsidP="00A850D8">
      <w:pPr>
        <w:ind w:firstLine="720"/>
        <w:jc w:val="center"/>
        <w:rPr>
          <w:sz w:val="28"/>
          <w:szCs w:val="28"/>
        </w:rPr>
      </w:pPr>
    </w:p>
    <w:p w:rsidR="00A850D8" w:rsidRDefault="00330B9B" w:rsidP="00435370">
      <w:pPr>
        <w:rPr>
          <w:sz w:val="28"/>
          <w:szCs w:val="28"/>
        </w:rPr>
      </w:pPr>
      <w:r>
        <w:rPr>
          <w:sz w:val="28"/>
          <w:szCs w:val="28"/>
        </w:rPr>
        <w:t>________</w:t>
      </w:r>
      <w:r w:rsidR="00A850D8">
        <w:rPr>
          <w:sz w:val="28"/>
          <w:szCs w:val="28"/>
        </w:rPr>
        <w:t>20</w:t>
      </w:r>
      <w:r w:rsidR="009D7243">
        <w:rPr>
          <w:sz w:val="28"/>
          <w:szCs w:val="28"/>
        </w:rPr>
        <w:t>2</w:t>
      </w:r>
      <w:r>
        <w:rPr>
          <w:sz w:val="28"/>
          <w:szCs w:val="28"/>
        </w:rPr>
        <w:t>2</w:t>
      </w:r>
      <w:r w:rsidR="00A850D8">
        <w:rPr>
          <w:sz w:val="28"/>
          <w:szCs w:val="28"/>
        </w:rPr>
        <w:t xml:space="preserve"> </w:t>
      </w:r>
      <w:r w:rsidR="00A850D8">
        <w:rPr>
          <w:sz w:val="28"/>
          <w:szCs w:val="28"/>
        </w:rPr>
        <w:tab/>
      </w:r>
      <w:r w:rsidR="00307DD0">
        <w:rPr>
          <w:sz w:val="28"/>
          <w:szCs w:val="28"/>
        </w:rPr>
        <w:t xml:space="preserve">                       </w:t>
      </w:r>
      <w:r w:rsidR="00D4756F">
        <w:rPr>
          <w:sz w:val="28"/>
          <w:szCs w:val="28"/>
        </w:rPr>
        <w:t xml:space="preserve">  </w:t>
      </w:r>
      <w:r w:rsidR="00307DD0">
        <w:rPr>
          <w:sz w:val="28"/>
          <w:szCs w:val="28"/>
        </w:rPr>
        <w:t xml:space="preserve">  с. </w:t>
      </w:r>
      <w:r w:rsidR="00612F1A">
        <w:rPr>
          <w:sz w:val="28"/>
          <w:szCs w:val="28"/>
        </w:rPr>
        <w:t>Убинское</w:t>
      </w:r>
      <w:r w:rsidR="00307DD0">
        <w:rPr>
          <w:sz w:val="28"/>
          <w:szCs w:val="28"/>
        </w:rPr>
        <w:t xml:space="preserve"> </w:t>
      </w:r>
      <w:r w:rsidR="00A850D8">
        <w:rPr>
          <w:sz w:val="28"/>
          <w:szCs w:val="28"/>
        </w:rPr>
        <w:tab/>
      </w:r>
      <w:r w:rsidR="00A850D8">
        <w:rPr>
          <w:sz w:val="28"/>
          <w:szCs w:val="28"/>
        </w:rPr>
        <w:tab/>
      </w:r>
      <w:r w:rsidR="00A850D8">
        <w:rPr>
          <w:sz w:val="28"/>
          <w:szCs w:val="28"/>
        </w:rPr>
        <w:tab/>
      </w:r>
      <w:r w:rsidR="00EA1EB0">
        <w:rPr>
          <w:sz w:val="28"/>
          <w:szCs w:val="28"/>
        </w:rPr>
        <w:t xml:space="preserve">      </w:t>
      </w:r>
      <w:r w:rsidR="00D4756F">
        <w:rPr>
          <w:sz w:val="28"/>
          <w:szCs w:val="28"/>
        </w:rPr>
        <w:t xml:space="preserve">          </w:t>
      </w:r>
      <w:r w:rsidR="00EA1EB0">
        <w:rPr>
          <w:sz w:val="28"/>
          <w:szCs w:val="28"/>
        </w:rPr>
        <w:t xml:space="preserve">   </w:t>
      </w:r>
      <w:r w:rsidR="00A850D8">
        <w:rPr>
          <w:sz w:val="28"/>
          <w:szCs w:val="28"/>
        </w:rPr>
        <w:t xml:space="preserve">№ </w:t>
      </w:r>
      <w:r>
        <w:rPr>
          <w:sz w:val="28"/>
          <w:szCs w:val="28"/>
        </w:rPr>
        <w:t>____</w:t>
      </w:r>
    </w:p>
    <w:p w:rsidR="00A850D8" w:rsidRDefault="00A850D8" w:rsidP="00A850D8">
      <w:pPr>
        <w:ind w:firstLine="720"/>
        <w:jc w:val="center"/>
        <w:rPr>
          <w:sz w:val="28"/>
          <w:szCs w:val="28"/>
        </w:rPr>
      </w:pPr>
    </w:p>
    <w:p w:rsidR="00A850D8" w:rsidRDefault="00A850D8" w:rsidP="00435370">
      <w:pPr>
        <w:jc w:val="center"/>
        <w:rPr>
          <w:b/>
          <w:bCs/>
          <w:sz w:val="28"/>
          <w:szCs w:val="28"/>
        </w:rPr>
      </w:pPr>
      <w:r>
        <w:rPr>
          <w:b/>
          <w:bCs/>
          <w:sz w:val="28"/>
          <w:szCs w:val="28"/>
        </w:rPr>
        <w:t xml:space="preserve">Об основных направлениях </w:t>
      </w:r>
      <w:r w:rsidR="00945B86">
        <w:rPr>
          <w:b/>
          <w:bCs/>
          <w:sz w:val="28"/>
          <w:szCs w:val="28"/>
        </w:rPr>
        <w:t xml:space="preserve">налоговой, </w:t>
      </w:r>
      <w:r>
        <w:rPr>
          <w:b/>
          <w:bCs/>
          <w:sz w:val="28"/>
          <w:szCs w:val="28"/>
        </w:rPr>
        <w:t xml:space="preserve">бюджетной и </w:t>
      </w:r>
      <w:r w:rsidR="00945B86">
        <w:rPr>
          <w:b/>
          <w:bCs/>
          <w:sz w:val="28"/>
          <w:szCs w:val="28"/>
        </w:rPr>
        <w:t>долго</w:t>
      </w:r>
      <w:r>
        <w:rPr>
          <w:b/>
          <w:bCs/>
          <w:sz w:val="28"/>
          <w:szCs w:val="28"/>
        </w:rPr>
        <w:t xml:space="preserve">вой политики          </w:t>
      </w:r>
      <w:r w:rsidR="00612F1A">
        <w:rPr>
          <w:b/>
          <w:bCs/>
          <w:sz w:val="28"/>
          <w:szCs w:val="28"/>
        </w:rPr>
        <w:t>Убинского</w:t>
      </w:r>
      <w:r>
        <w:rPr>
          <w:b/>
          <w:bCs/>
          <w:sz w:val="28"/>
          <w:szCs w:val="28"/>
        </w:rPr>
        <w:t xml:space="preserve"> района Новосибирской области на 20</w:t>
      </w:r>
      <w:r w:rsidR="000321A4">
        <w:rPr>
          <w:b/>
          <w:bCs/>
          <w:sz w:val="28"/>
          <w:szCs w:val="28"/>
        </w:rPr>
        <w:t>2</w:t>
      </w:r>
      <w:r w:rsidR="00330B9B">
        <w:rPr>
          <w:b/>
          <w:bCs/>
          <w:sz w:val="28"/>
          <w:szCs w:val="28"/>
        </w:rPr>
        <w:t>3</w:t>
      </w:r>
      <w:r>
        <w:rPr>
          <w:b/>
          <w:bCs/>
          <w:sz w:val="28"/>
          <w:szCs w:val="28"/>
        </w:rPr>
        <w:t xml:space="preserve"> год и плановый период 20</w:t>
      </w:r>
      <w:r w:rsidR="000F5D19">
        <w:rPr>
          <w:b/>
          <w:bCs/>
          <w:sz w:val="28"/>
          <w:szCs w:val="28"/>
        </w:rPr>
        <w:t>2</w:t>
      </w:r>
      <w:r w:rsidR="00330B9B">
        <w:rPr>
          <w:b/>
          <w:bCs/>
          <w:sz w:val="28"/>
          <w:szCs w:val="28"/>
        </w:rPr>
        <w:t>4</w:t>
      </w:r>
      <w:r>
        <w:rPr>
          <w:b/>
          <w:bCs/>
          <w:sz w:val="28"/>
          <w:szCs w:val="28"/>
        </w:rPr>
        <w:t xml:space="preserve"> и 20</w:t>
      </w:r>
      <w:r w:rsidR="000B5365">
        <w:rPr>
          <w:b/>
          <w:bCs/>
          <w:sz w:val="28"/>
          <w:szCs w:val="28"/>
        </w:rPr>
        <w:t>2</w:t>
      </w:r>
      <w:r w:rsidR="00330B9B">
        <w:rPr>
          <w:b/>
          <w:bCs/>
          <w:sz w:val="28"/>
          <w:szCs w:val="28"/>
        </w:rPr>
        <w:t>5</w:t>
      </w:r>
      <w:r>
        <w:rPr>
          <w:b/>
          <w:bCs/>
          <w:sz w:val="28"/>
          <w:szCs w:val="28"/>
        </w:rPr>
        <w:t xml:space="preserve"> годов</w:t>
      </w:r>
    </w:p>
    <w:p w:rsidR="00A850D8" w:rsidRDefault="00A850D8" w:rsidP="00A850D8">
      <w:pPr>
        <w:rPr>
          <w:b/>
          <w:bCs/>
          <w:sz w:val="28"/>
          <w:szCs w:val="28"/>
        </w:rPr>
      </w:pPr>
    </w:p>
    <w:p w:rsidR="00EA1EB0" w:rsidRDefault="00A850D8" w:rsidP="00A850D8">
      <w:pPr>
        <w:jc w:val="both"/>
        <w:rPr>
          <w:sz w:val="28"/>
          <w:szCs w:val="28"/>
        </w:rPr>
      </w:pPr>
      <w:r>
        <w:rPr>
          <w:b/>
          <w:bCs/>
          <w:sz w:val="28"/>
          <w:szCs w:val="28"/>
        </w:rPr>
        <w:tab/>
      </w:r>
      <w:r>
        <w:rPr>
          <w:bCs/>
          <w:sz w:val="28"/>
          <w:szCs w:val="28"/>
        </w:rPr>
        <w:t>В соответствии с</w:t>
      </w:r>
      <w:r w:rsidR="00163E53">
        <w:rPr>
          <w:bCs/>
          <w:sz w:val="28"/>
          <w:szCs w:val="28"/>
        </w:rPr>
        <w:t xml:space="preserve"> пунктом 13 статьи 107.1 Бюджетного кодекса </w:t>
      </w:r>
      <w:proofErr w:type="gramStart"/>
      <w:r w:rsidR="00163E53">
        <w:rPr>
          <w:bCs/>
          <w:sz w:val="28"/>
          <w:szCs w:val="28"/>
        </w:rPr>
        <w:t>Российской  Федерации</w:t>
      </w:r>
      <w:proofErr w:type="gramEnd"/>
      <w:r w:rsidR="00163E53">
        <w:rPr>
          <w:bCs/>
          <w:sz w:val="28"/>
          <w:szCs w:val="28"/>
        </w:rPr>
        <w:t xml:space="preserve"> и </w:t>
      </w:r>
      <w:r>
        <w:rPr>
          <w:bCs/>
          <w:sz w:val="28"/>
          <w:szCs w:val="28"/>
        </w:rPr>
        <w:t xml:space="preserve">решением Совета депутатов </w:t>
      </w:r>
      <w:r w:rsidR="000C6868">
        <w:rPr>
          <w:bCs/>
          <w:sz w:val="28"/>
          <w:szCs w:val="28"/>
        </w:rPr>
        <w:t>Убинского</w:t>
      </w:r>
      <w:r>
        <w:rPr>
          <w:bCs/>
          <w:sz w:val="28"/>
          <w:szCs w:val="28"/>
        </w:rPr>
        <w:t xml:space="preserve"> р</w:t>
      </w:r>
      <w:r w:rsidR="000C6868">
        <w:rPr>
          <w:bCs/>
          <w:sz w:val="28"/>
          <w:szCs w:val="28"/>
        </w:rPr>
        <w:t>айона Новосибирской области от 28.03.2016</w:t>
      </w:r>
      <w:r w:rsidR="00DE0CAA">
        <w:rPr>
          <w:bCs/>
          <w:sz w:val="28"/>
          <w:szCs w:val="28"/>
        </w:rPr>
        <w:t xml:space="preserve"> № 5 «О </w:t>
      </w:r>
      <w:r>
        <w:rPr>
          <w:bCs/>
          <w:sz w:val="28"/>
          <w:szCs w:val="28"/>
        </w:rPr>
        <w:t xml:space="preserve">бюджетном процессе в </w:t>
      </w:r>
      <w:r w:rsidR="00DE0CAA">
        <w:rPr>
          <w:bCs/>
          <w:sz w:val="28"/>
          <w:szCs w:val="28"/>
        </w:rPr>
        <w:t>Убинском</w:t>
      </w:r>
      <w:r>
        <w:rPr>
          <w:bCs/>
          <w:sz w:val="28"/>
          <w:szCs w:val="28"/>
        </w:rPr>
        <w:t xml:space="preserve"> районе Новосибирской области»</w:t>
      </w:r>
      <w:r w:rsidR="00621FC2">
        <w:rPr>
          <w:bCs/>
          <w:sz w:val="28"/>
          <w:szCs w:val="28"/>
        </w:rPr>
        <w:t>:</w:t>
      </w:r>
    </w:p>
    <w:p w:rsidR="00945B86" w:rsidRDefault="00A850D8" w:rsidP="00A850D8">
      <w:pPr>
        <w:jc w:val="both"/>
        <w:rPr>
          <w:sz w:val="28"/>
          <w:szCs w:val="28"/>
        </w:rPr>
      </w:pPr>
      <w:r>
        <w:rPr>
          <w:sz w:val="28"/>
          <w:szCs w:val="28"/>
        </w:rPr>
        <w:tab/>
        <w:t xml:space="preserve">1. </w:t>
      </w:r>
      <w:r w:rsidR="007951BF">
        <w:rPr>
          <w:sz w:val="28"/>
          <w:szCs w:val="28"/>
        </w:rPr>
        <w:t>Утвердить</w:t>
      </w:r>
      <w:r>
        <w:rPr>
          <w:sz w:val="28"/>
          <w:szCs w:val="28"/>
        </w:rPr>
        <w:t xml:space="preserve"> прилагаемые</w:t>
      </w:r>
      <w:r w:rsidR="00945B86">
        <w:rPr>
          <w:sz w:val="28"/>
          <w:szCs w:val="28"/>
        </w:rPr>
        <w:t xml:space="preserve">: </w:t>
      </w:r>
    </w:p>
    <w:p w:rsidR="00A850D8" w:rsidRDefault="00945B86" w:rsidP="00945B86">
      <w:pPr>
        <w:ind w:firstLine="708"/>
        <w:jc w:val="both"/>
        <w:rPr>
          <w:sz w:val="28"/>
          <w:szCs w:val="28"/>
        </w:rPr>
      </w:pPr>
      <w:r>
        <w:rPr>
          <w:sz w:val="28"/>
          <w:szCs w:val="28"/>
        </w:rPr>
        <w:t>1)</w:t>
      </w:r>
      <w:r w:rsidR="00A850D8">
        <w:rPr>
          <w:sz w:val="28"/>
          <w:szCs w:val="28"/>
        </w:rPr>
        <w:t xml:space="preserve"> основные направления бюджетной и налоговой политики </w:t>
      </w:r>
      <w:r w:rsidR="00DE0CAA">
        <w:rPr>
          <w:sz w:val="28"/>
          <w:szCs w:val="28"/>
        </w:rPr>
        <w:t>Убинского</w:t>
      </w:r>
      <w:r w:rsidR="00A850D8">
        <w:rPr>
          <w:sz w:val="28"/>
          <w:szCs w:val="28"/>
        </w:rPr>
        <w:t xml:space="preserve"> рай</w:t>
      </w:r>
      <w:r>
        <w:rPr>
          <w:sz w:val="28"/>
          <w:szCs w:val="28"/>
        </w:rPr>
        <w:t>она Новосибирской области на 202</w:t>
      </w:r>
      <w:r w:rsidR="00330B9B">
        <w:rPr>
          <w:sz w:val="28"/>
          <w:szCs w:val="28"/>
        </w:rPr>
        <w:t>3</w:t>
      </w:r>
      <w:r w:rsidR="00A850D8">
        <w:rPr>
          <w:sz w:val="28"/>
          <w:szCs w:val="28"/>
        </w:rPr>
        <w:t xml:space="preserve"> год и плановый период 20</w:t>
      </w:r>
      <w:r w:rsidR="000F5D19">
        <w:rPr>
          <w:sz w:val="28"/>
          <w:szCs w:val="28"/>
        </w:rPr>
        <w:t>2</w:t>
      </w:r>
      <w:r w:rsidR="00330B9B">
        <w:rPr>
          <w:sz w:val="28"/>
          <w:szCs w:val="28"/>
        </w:rPr>
        <w:t>4</w:t>
      </w:r>
      <w:r w:rsidR="00A850D8">
        <w:rPr>
          <w:sz w:val="28"/>
          <w:szCs w:val="28"/>
        </w:rPr>
        <w:t xml:space="preserve"> и 20</w:t>
      </w:r>
      <w:r w:rsidR="000B5365">
        <w:rPr>
          <w:sz w:val="28"/>
          <w:szCs w:val="28"/>
        </w:rPr>
        <w:t>2</w:t>
      </w:r>
      <w:r w:rsidR="00330B9B">
        <w:rPr>
          <w:sz w:val="28"/>
          <w:szCs w:val="28"/>
        </w:rPr>
        <w:t>5</w:t>
      </w:r>
      <w:r>
        <w:rPr>
          <w:sz w:val="28"/>
          <w:szCs w:val="28"/>
        </w:rPr>
        <w:t xml:space="preserve"> годов;</w:t>
      </w:r>
    </w:p>
    <w:p w:rsidR="00945B86" w:rsidRDefault="00945B86" w:rsidP="00945B86">
      <w:pPr>
        <w:ind w:firstLine="708"/>
        <w:jc w:val="both"/>
        <w:rPr>
          <w:sz w:val="28"/>
          <w:szCs w:val="28"/>
        </w:rPr>
      </w:pPr>
      <w:r>
        <w:rPr>
          <w:sz w:val="28"/>
          <w:szCs w:val="28"/>
        </w:rPr>
        <w:t xml:space="preserve">2) основные направления долговой политики </w:t>
      </w:r>
      <w:r w:rsidR="00DE0CAA">
        <w:rPr>
          <w:sz w:val="28"/>
          <w:szCs w:val="28"/>
        </w:rPr>
        <w:t>Убинского</w:t>
      </w:r>
      <w:r>
        <w:rPr>
          <w:sz w:val="28"/>
          <w:szCs w:val="28"/>
        </w:rPr>
        <w:t xml:space="preserve"> района Новосибирской области на 202</w:t>
      </w:r>
      <w:r w:rsidR="00330B9B">
        <w:rPr>
          <w:sz w:val="28"/>
          <w:szCs w:val="28"/>
        </w:rPr>
        <w:t>3</w:t>
      </w:r>
      <w:r>
        <w:rPr>
          <w:sz w:val="28"/>
          <w:szCs w:val="28"/>
        </w:rPr>
        <w:t xml:space="preserve"> год и плановый период 202</w:t>
      </w:r>
      <w:r w:rsidR="000B3178">
        <w:rPr>
          <w:sz w:val="28"/>
          <w:szCs w:val="28"/>
        </w:rPr>
        <w:t>4</w:t>
      </w:r>
      <w:r>
        <w:rPr>
          <w:sz w:val="28"/>
          <w:szCs w:val="28"/>
        </w:rPr>
        <w:t xml:space="preserve"> и 202</w:t>
      </w:r>
      <w:r w:rsidR="000B3178">
        <w:rPr>
          <w:sz w:val="28"/>
          <w:szCs w:val="28"/>
        </w:rPr>
        <w:t>5</w:t>
      </w:r>
      <w:r>
        <w:rPr>
          <w:sz w:val="28"/>
          <w:szCs w:val="28"/>
        </w:rPr>
        <w:t xml:space="preserve"> годов.</w:t>
      </w:r>
    </w:p>
    <w:p w:rsidR="00A850D8" w:rsidRDefault="00A850D8" w:rsidP="00A850D8">
      <w:pPr>
        <w:jc w:val="both"/>
        <w:rPr>
          <w:sz w:val="28"/>
          <w:szCs w:val="28"/>
        </w:rPr>
      </w:pPr>
      <w:r>
        <w:rPr>
          <w:sz w:val="28"/>
          <w:szCs w:val="28"/>
        </w:rPr>
        <w:tab/>
        <w:t xml:space="preserve">2. Контроль за исполнением </w:t>
      </w:r>
      <w:r w:rsidR="009D7243">
        <w:rPr>
          <w:sz w:val="28"/>
          <w:szCs w:val="28"/>
        </w:rPr>
        <w:t>распоряжения</w:t>
      </w:r>
      <w:r>
        <w:rPr>
          <w:sz w:val="28"/>
          <w:szCs w:val="28"/>
        </w:rPr>
        <w:t xml:space="preserve"> возложить на </w:t>
      </w:r>
      <w:r w:rsidR="001E74F4">
        <w:rPr>
          <w:sz w:val="28"/>
          <w:szCs w:val="28"/>
        </w:rPr>
        <w:t xml:space="preserve">первого </w:t>
      </w:r>
      <w:r>
        <w:rPr>
          <w:sz w:val="28"/>
          <w:szCs w:val="28"/>
        </w:rPr>
        <w:t xml:space="preserve">заместителя главы </w:t>
      </w:r>
      <w:proofErr w:type="gramStart"/>
      <w:r>
        <w:rPr>
          <w:sz w:val="28"/>
          <w:szCs w:val="28"/>
        </w:rPr>
        <w:t xml:space="preserve">администрации </w:t>
      </w:r>
      <w:r w:rsidR="001E74F4">
        <w:rPr>
          <w:sz w:val="28"/>
          <w:szCs w:val="28"/>
        </w:rPr>
        <w:t xml:space="preserve"> Убинского</w:t>
      </w:r>
      <w:proofErr w:type="gramEnd"/>
      <w:r>
        <w:rPr>
          <w:sz w:val="28"/>
          <w:szCs w:val="28"/>
        </w:rPr>
        <w:t xml:space="preserve"> района Новосибирской области </w:t>
      </w:r>
      <w:r w:rsidR="001E74F4">
        <w:rPr>
          <w:sz w:val="28"/>
          <w:szCs w:val="28"/>
        </w:rPr>
        <w:t xml:space="preserve"> Терентьева Н.Л.</w:t>
      </w:r>
      <w:r>
        <w:rPr>
          <w:sz w:val="28"/>
          <w:szCs w:val="28"/>
        </w:rPr>
        <w:t xml:space="preserve"> </w:t>
      </w:r>
    </w:p>
    <w:p w:rsidR="00F27A38" w:rsidRDefault="00F27A38" w:rsidP="00A850D8">
      <w:pPr>
        <w:jc w:val="both"/>
        <w:rPr>
          <w:sz w:val="28"/>
          <w:szCs w:val="28"/>
        </w:rPr>
      </w:pPr>
    </w:p>
    <w:p w:rsidR="00A850D8" w:rsidRDefault="00A850D8" w:rsidP="00A850D8">
      <w:pPr>
        <w:jc w:val="both"/>
        <w:rPr>
          <w:sz w:val="28"/>
          <w:szCs w:val="28"/>
        </w:rPr>
      </w:pPr>
    </w:p>
    <w:p w:rsidR="00A850D8" w:rsidRDefault="00A850D8" w:rsidP="00A850D8">
      <w:pPr>
        <w:jc w:val="both"/>
        <w:rPr>
          <w:sz w:val="28"/>
          <w:szCs w:val="28"/>
        </w:rPr>
      </w:pPr>
      <w:r>
        <w:rPr>
          <w:sz w:val="28"/>
          <w:szCs w:val="28"/>
        </w:rPr>
        <w:t xml:space="preserve">Глава </w:t>
      </w:r>
      <w:r w:rsidR="001E74F4">
        <w:rPr>
          <w:sz w:val="28"/>
          <w:szCs w:val="28"/>
        </w:rPr>
        <w:t>Убинского</w:t>
      </w:r>
      <w:r>
        <w:rPr>
          <w:sz w:val="28"/>
          <w:szCs w:val="28"/>
        </w:rPr>
        <w:t xml:space="preserve"> района</w:t>
      </w:r>
    </w:p>
    <w:p w:rsidR="00A850D8" w:rsidRDefault="00A850D8" w:rsidP="00A850D8">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sidR="001E74F4">
        <w:rPr>
          <w:sz w:val="28"/>
          <w:szCs w:val="28"/>
        </w:rPr>
        <w:t>О.Ф.Конюк</w:t>
      </w:r>
      <w:proofErr w:type="spellEnd"/>
    </w:p>
    <w:p w:rsidR="00F27A38" w:rsidRDefault="00F27A38" w:rsidP="00A850D8">
      <w:pPr>
        <w:jc w:val="both"/>
        <w:rPr>
          <w:sz w:val="28"/>
          <w:szCs w:val="28"/>
        </w:rPr>
      </w:pPr>
    </w:p>
    <w:p w:rsidR="00F27A38" w:rsidRDefault="00F27A38" w:rsidP="00A850D8">
      <w:pPr>
        <w:jc w:val="both"/>
        <w:rPr>
          <w:sz w:val="28"/>
          <w:szCs w:val="28"/>
        </w:rPr>
      </w:pPr>
    </w:p>
    <w:p w:rsidR="00F27A38" w:rsidRDefault="00F27A38" w:rsidP="00A850D8">
      <w:pPr>
        <w:jc w:val="both"/>
        <w:rPr>
          <w:sz w:val="28"/>
          <w:szCs w:val="28"/>
        </w:rPr>
      </w:pPr>
    </w:p>
    <w:p w:rsidR="00F27A38" w:rsidRDefault="00F27A38" w:rsidP="00A850D8">
      <w:pPr>
        <w:jc w:val="both"/>
        <w:rPr>
          <w:sz w:val="28"/>
          <w:szCs w:val="28"/>
        </w:rPr>
      </w:pPr>
    </w:p>
    <w:p w:rsidR="00A850D8" w:rsidRDefault="00A850D8" w:rsidP="00A850D8">
      <w:pPr>
        <w:jc w:val="both"/>
        <w:rPr>
          <w:sz w:val="28"/>
          <w:szCs w:val="28"/>
        </w:rPr>
      </w:pPr>
    </w:p>
    <w:p w:rsidR="00A850D8" w:rsidRDefault="00F27A38" w:rsidP="00A850D8">
      <w:pPr>
        <w:jc w:val="both"/>
        <w:rPr>
          <w:sz w:val="28"/>
          <w:szCs w:val="28"/>
        </w:rPr>
      </w:pPr>
      <w:r>
        <w:rPr>
          <w:sz w:val="28"/>
          <w:szCs w:val="28"/>
        </w:rPr>
        <w:t xml:space="preserve">Проект подготовил начальник УФиНП                                       </w:t>
      </w:r>
      <w:proofErr w:type="spellStart"/>
      <w:r>
        <w:rPr>
          <w:sz w:val="28"/>
          <w:szCs w:val="28"/>
        </w:rPr>
        <w:t>Т.В.Говаруха</w:t>
      </w:r>
      <w:proofErr w:type="spellEnd"/>
    </w:p>
    <w:p w:rsidR="00F27A38" w:rsidRDefault="00F27A38" w:rsidP="00A850D8">
      <w:pPr>
        <w:jc w:val="both"/>
        <w:rPr>
          <w:sz w:val="28"/>
          <w:szCs w:val="28"/>
        </w:rPr>
      </w:pPr>
    </w:p>
    <w:p w:rsidR="00F27A38" w:rsidRDefault="00F27A38" w:rsidP="00A850D8">
      <w:pPr>
        <w:jc w:val="both"/>
        <w:rPr>
          <w:sz w:val="28"/>
          <w:szCs w:val="28"/>
        </w:rPr>
      </w:pPr>
      <w:r>
        <w:rPr>
          <w:sz w:val="28"/>
          <w:szCs w:val="28"/>
        </w:rPr>
        <w:t>Согласовано:</w:t>
      </w:r>
    </w:p>
    <w:p w:rsidR="00F27A38" w:rsidRDefault="00F27A38" w:rsidP="00A850D8">
      <w:pPr>
        <w:jc w:val="both"/>
        <w:rPr>
          <w:sz w:val="28"/>
          <w:szCs w:val="28"/>
        </w:rPr>
      </w:pPr>
      <w:r>
        <w:rPr>
          <w:sz w:val="28"/>
          <w:szCs w:val="28"/>
        </w:rPr>
        <w:t xml:space="preserve">Первый </w:t>
      </w:r>
      <w:proofErr w:type="spellStart"/>
      <w:proofErr w:type="gramStart"/>
      <w:r>
        <w:rPr>
          <w:sz w:val="28"/>
          <w:szCs w:val="28"/>
        </w:rPr>
        <w:t>зам.главы</w:t>
      </w:r>
      <w:proofErr w:type="spellEnd"/>
      <w:proofErr w:type="gramEnd"/>
      <w:r>
        <w:rPr>
          <w:sz w:val="28"/>
          <w:szCs w:val="28"/>
        </w:rPr>
        <w:t xml:space="preserve"> администрации                                              </w:t>
      </w:r>
      <w:proofErr w:type="spellStart"/>
      <w:r>
        <w:rPr>
          <w:sz w:val="28"/>
          <w:szCs w:val="28"/>
        </w:rPr>
        <w:t>Н.Л.Терентьев</w:t>
      </w:r>
      <w:proofErr w:type="spellEnd"/>
    </w:p>
    <w:p w:rsidR="00F27A38" w:rsidRDefault="00F27A38" w:rsidP="00A850D8">
      <w:pPr>
        <w:jc w:val="both"/>
        <w:rPr>
          <w:sz w:val="28"/>
          <w:szCs w:val="28"/>
        </w:rPr>
      </w:pPr>
    </w:p>
    <w:p w:rsidR="00F27A38" w:rsidRDefault="00F27A38" w:rsidP="00A850D8">
      <w:pPr>
        <w:jc w:val="both"/>
        <w:rPr>
          <w:sz w:val="28"/>
          <w:szCs w:val="28"/>
        </w:rPr>
      </w:pPr>
      <w:r>
        <w:rPr>
          <w:sz w:val="28"/>
          <w:szCs w:val="28"/>
        </w:rPr>
        <w:t xml:space="preserve">Начальник юридического отдела                                                </w:t>
      </w:r>
      <w:proofErr w:type="spellStart"/>
      <w:r>
        <w:rPr>
          <w:sz w:val="28"/>
          <w:szCs w:val="28"/>
        </w:rPr>
        <w:t>Ю.Ю.Слободина</w:t>
      </w:r>
      <w:proofErr w:type="spellEnd"/>
    </w:p>
    <w:p w:rsidR="00F27A38" w:rsidRDefault="00F27A38" w:rsidP="00A850D8">
      <w:pPr>
        <w:jc w:val="both"/>
        <w:rPr>
          <w:sz w:val="28"/>
          <w:szCs w:val="28"/>
        </w:rPr>
      </w:pPr>
    </w:p>
    <w:p w:rsidR="00F27A38" w:rsidRDefault="00F27A38" w:rsidP="00A850D8">
      <w:pPr>
        <w:jc w:val="both"/>
        <w:rPr>
          <w:sz w:val="28"/>
          <w:szCs w:val="28"/>
        </w:rPr>
      </w:pPr>
      <w:r>
        <w:rPr>
          <w:sz w:val="28"/>
          <w:szCs w:val="28"/>
        </w:rPr>
        <w:t xml:space="preserve">Управляющий делами администрации                                       </w:t>
      </w:r>
      <w:proofErr w:type="spellStart"/>
      <w:r>
        <w:rPr>
          <w:sz w:val="28"/>
          <w:szCs w:val="28"/>
        </w:rPr>
        <w:t>А.Н.Селютин</w:t>
      </w:r>
      <w:proofErr w:type="spellEnd"/>
    </w:p>
    <w:p w:rsidR="00F27A38" w:rsidRDefault="00F27A38" w:rsidP="00A850D8">
      <w:pPr>
        <w:jc w:val="both"/>
        <w:rPr>
          <w:sz w:val="28"/>
          <w:szCs w:val="28"/>
        </w:rPr>
      </w:pPr>
    </w:p>
    <w:p w:rsidR="00F27A38" w:rsidRDefault="00F27A38" w:rsidP="00A850D8">
      <w:pPr>
        <w:jc w:val="both"/>
        <w:rPr>
          <w:sz w:val="28"/>
          <w:szCs w:val="28"/>
        </w:rPr>
      </w:pPr>
    </w:p>
    <w:p w:rsidR="00A850D8" w:rsidRDefault="00307DD0" w:rsidP="00A850D8">
      <w:pPr>
        <w:ind w:firstLine="720"/>
        <w:jc w:val="right"/>
        <w:rPr>
          <w:sz w:val="28"/>
          <w:szCs w:val="28"/>
        </w:rPr>
      </w:pPr>
      <w:r>
        <w:rPr>
          <w:sz w:val="28"/>
          <w:szCs w:val="28"/>
        </w:rPr>
        <w:lastRenderedPageBreak/>
        <w:t>У</w:t>
      </w:r>
      <w:r w:rsidR="005E0E0A">
        <w:rPr>
          <w:sz w:val="28"/>
          <w:szCs w:val="28"/>
        </w:rPr>
        <w:t>ТВЕРЖДЕ</w:t>
      </w:r>
      <w:r w:rsidR="00A850D8">
        <w:rPr>
          <w:sz w:val="28"/>
          <w:szCs w:val="28"/>
        </w:rPr>
        <w:t>НЫ</w:t>
      </w:r>
    </w:p>
    <w:p w:rsidR="00A850D8" w:rsidRDefault="00371D74" w:rsidP="00A850D8">
      <w:pPr>
        <w:ind w:firstLine="720"/>
        <w:jc w:val="right"/>
        <w:rPr>
          <w:sz w:val="28"/>
          <w:szCs w:val="28"/>
        </w:rPr>
      </w:pPr>
      <w:r>
        <w:rPr>
          <w:sz w:val="28"/>
          <w:szCs w:val="28"/>
        </w:rPr>
        <w:t>распоряжением</w:t>
      </w:r>
      <w:r w:rsidR="00A850D8">
        <w:rPr>
          <w:sz w:val="28"/>
          <w:szCs w:val="28"/>
        </w:rPr>
        <w:t xml:space="preserve"> администрации</w:t>
      </w:r>
    </w:p>
    <w:p w:rsidR="00A850D8" w:rsidRDefault="001E74F4" w:rsidP="00A850D8">
      <w:pPr>
        <w:ind w:firstLine="720"/>
        <w:jc w:val="right"/>
        <w:rPr>
          <w:sz w:val="28"/>
          <w:szCs w:val="28"/>
        </w:rPr>
      </w:pPr>
      <w:r>
        <w:rPr>
          <w:sz w:val="28"/>
          <w:szCs w:val="28"/>
        </w:rPr>
        <w:t>Убинского</w:t>
      </w:r>
      <w:r w:rsidR="00A850D8">
        <w:rPr>
          <w:sz w:val="28"/>
          <w:szCs w:val="28"/>
        </w:rPr>
        <w:t xml:space="preserve"> района Новосибирской </w:t>
      </w:r>
    </w:p>
    <w:p w:rsidR="00A850D8" w:rsidRDefault="00A850D8" w:rsidP="00A850D8">
      <w:pPr>
        <w:ind w:firstLine="720"/>
        <w:jc w:val="right"/>
        <w:rPr>
          <w:sz w:val="28"/>
          <w:szCs w:val="28"/>
        </w:rPr>
      </w:pPr>
      <w:r>
        <w:rPr>
          <w:sz w:val="28"/>
          <w:szCs w:val="28"/>
        </w:rPr>
        <w:t xml:space="preserve">области от </w:t>
      </w:r>
      <w:r w:rsidR="000B3178">
        <w:rPr>
          <w:sz w:val="28"/>
          <w:szCs w:val="28"/>
        </w:rPr>
        <w:t>_______</w:t>
      </w:r>
      <w:r>
        <w:rPr>
          <w:sz w:val="28"/>
          <w:szCs w:val="28"/>
        </w:rPr>
        <w:t>20</w:t>
      </w:r>
      <w:r w:rsidR="00746E88">
        <w:rPr>
          <w:sz w:val="28"/>
          <w:szCs w:val="28"/>
        </w:rPr>
        <w:t>2</w:t>
      </w:r>
      <w:r w:rsidR="000B3178">
        <w:rPr>
          <w:sz w:val="28"/>
          <w:szCs w:val="28"/>
        </w:rPr>
        <w:t>2</w:t>
      </w:r>
      <w:r>
        <w:rPr>
          <w:sz w:val="28"/>
          <w:szCs w:val="28"/>
        </w:rPr>
        <w:t xml:space="preserve"> №</w:t>
      </w:r>
      <w:r w:rsidR="00C84365">
        <w:rPr>
          <w:sz w:val="28"/>
          <w:szCs w:val="28"/>
        </w:rPr>
        <w:t xml:space="preserve"> </w:t>
      </w:r>
      <w:r w:rsidR="000B3178">
        <w:rPr>
          <w:sz w:val="28"/>
          <w:szCs w:val="28"/>
        </w:rPr>
        <w:t>____</w:t>
      </w:r>
    </w:p>
    <w:p w:rsidR="00A850D8" w:rsidRDefault="00A850D8" w:rsidP="00A850D8">
      <w:pPr>
        <w:ind w:firstLine="720"/>
        <w:rPr>
          <w:sz w:val="28"/>
          <w:szCs w:val="28"/>
        </w:rPr>
      </w:pPr>
    </w:p>
    <w:p w:rsidR="00A850D8" w:rsidRDefault="00A850D8" w:rsidP="00A850D8">
      <w:pPr>
        <w:ind w:firstLine="720"/>
        <w:rPr>
          <w:sz w:val="28"/>
          <w:szCs w:val="28"/>
        </w:rPr>
      </w:pPr>
    </w:p>
    <w:p w:rsidR="00A850D8" w:rsidRDefault="005E0E0A" w:rsidP="005E0E0A">
      <w:pPr>
        <w:ind w:firstLine="720"/>
        <w:jc w:val="center"/>
        <w:rPr>
          <w:b/>
          <w:sz w:val="28"/>
          <w:szCs w:val="28"/>
        </w:rPr>
      </w:pPr>
      <w:r w:rsidRPr="005E0E0A">
        <w:rPr>
          <w:b/>
          <w:sz w:val="28"/>
          <w:szCs w:val="28"/>
        </w:rPr>
        <w:t>ОСНОВНЫЕ НАПРАВЛЕНИЯ</w:t>
      </w:r>
    </w:p>
    <w:p w:rsidR="00A850D8" w:rsidRDefault="00A850D8" w:rsidP="00A850D8">
      <w:pPr>
        <w:jc w:val="center"/>
        <w:rPr>
          <w:b/>
          <w:bCs/>
          <w:sz w:val="28"/>
          <w:szCs w:val="28"/>
        </w:rPr>
      </w:pPr>
      <w:r>
        <w:rPr>
          <w:b/>
          <w:bCs/>
          <w:sz w:val="28"/>
          <w:szCs w:val="28"/>
        </w:rPr>
        <w:t xml:space="preserve"> бюджетной и налоговой политики </w:t>
      </w:r>
      <w:r w:rsidR="001E74F4">
        <w:rPr>
          <w:b/>
          <w:bCs/>
          <w:sz w:val="28"/>
          <w:szCs w:val="28"/>
        </w:rPr>
        <w:t>Убинского</w:t>
      </w:r>
      <w:r>
        <w:rPr>
          <w:b/>
          <w:bCs/>
          <w:sz w:val="28"/>
          <w:szCs w:val="28"/>
        </w:rPr>
        <w:t xml:space="preserve"> района Новосибирской области на 20</w:t>
      </w:r>
      <w:r w:rsidR="00945B86">
        <w:rPr>
          <w:b/>
          <w:bCs/>
          <w:sz w:val="28"/>
          <w:szCs w:val="28"/>
        </w:rPr>
        <w:t>2</w:t>
      </w:r>
      <w:r w:rsidR="000B3178">
        <w:rPr>
          <w:b/>
          <w:bCs/>
          <w:sz w:val="28"/>
          <w:szCs w:val="28"/>
        </w:rPr>
        <w:t>3</w:t>
      </w:r>
      <w:r>
        <w:rPr>
          <w:b/>
          <w:bCs/>
          <w:sz w:val="28"/>
          <w:szCs w:val="28"/>
        </w:rPr>
        <w:t xml:space="preserve"> год и плановый период 20</w:t>
      </w:r>
      <w:r w:rsidR="000F5D19">
        <w:rPr>
          <w:b/>
          <w:bCs/>
          <w:sz w:val="28"/>
          <w:szCs w:val="28"/>
        </w:rPr>
        <w:t>2</w:t>
      </w:r>
      <w:r w:rsidR="000B3178">
        <w:rPr>
          <w:b/>
          <w:bCs/>
          <w:sz w:val="28"/>
          <w:szCs w:val="28"/>
        </w:rPr>
        <w:t>4</w:t>
      </w:r>
      <w:r>
        <w:rPr>
          <w:b/>
          <w:bCs/>
          <w:sz w:val="28"/>
          <w:szCs w:val="28"/>
        </w:rPr>
        <w:t xml:space="preserve"> и 20</w:t>
      </w:r>
      <w:r w:rsidR="0056480A">
        <w:rPr>
          <w:b/>
          <w:bCs/>
          <w:sz w:val="28"/>
          <w:szCs w:val="28"/>
        </w:rPr>
        <w:t>2</w:t>
      </w:r>
      <w:r w:rsidR="000B3178">
        <w:rPr>
          <w:b/>
          <w:bCs/>
          <w:sz w:val="28"/>
          <w:szCs w:val="28"/>
        </w:rPr>
        <w:t>5</w:t>
      </w:r>
      <w:r>
        <w:rPr>
          <w:b/>
          <w:bCs/>
          <w:sz w:val="28"/>
          <w:szCs w:val="28"/>
        </w:rPr>
        <w:t xml:space="preserve"> годов</w:t>
      </w:r>
    </w:p>
    <w:p w:rsidR="00A850D8" w:rsidRDefault="00A850D8" w:rsidP="00A850D8">
      <w:pPr>
        <w:ind w:firstLine="720"/>
        <w:jc w:val="both"/>
        <w:rPr>
          <w:sz w:val="28"/>
          <w:szCs w:val="28"/>
        </w:rPr>
      </w:pPr>
    </w:p>
    <w:p w:rsidR="00A850D8" w:rsidRPr="005E0E0A" w:rsidRDefault="00A850D8" w:rsidP="00A850D8">
      <w:pPr>
        <w:jc w:val="center"/>
        <w:rPr>
          <w:b/>
          <w:sz w:val="28"/>
          <w:szCs w:val="28"/>
        </w:rPr>
      </w:pPr>
      <w:r w:rsidRPr="005E0E0A">
        <w:rPr>
          <w:b/>
          <w:sz w:val="28"/>
          <w:szCs w:val="28"/>
          <w:lang w:val="en-US"/>
        </w:rPr>
        <w:t>I</w:t>
      </w:r>
      <w:r w:rsidRPr="005E0E0A">
        <w:rPr>
          <w:b/>
          <w:sz w:val="28"/>
          <w:szCs w:val="28"/>
        </w:rPr>
        <w:t>. Общие положения</w:t>
      </w:r>
    </w:p>
    <w:p w:rsidR="00A850D8" w:rsidRDefault="00A850D8" w:rsidP="00A850D8">
      <w:pPr>
        <w:ind w:firstLine="720"/>
        <w:jc w:val="both"/>
        <w:rPr>
          <w:sz w:val="28"/>
          <w:szCs w:val="28"/>
        </w:rPr>
      </w:pPr>
    </w:p>
    <w:p w:rsidR="00A850D8" w:rsidRDefault="00A850D8" w:rsidP="00A850D8">
      <w:pPr>
        <w:ind w:firstLine="720"/>
        <w:jc w:val="both"/>
        <w:rPr>
          <w:sz w:val="28"/>
          <w:szCs w:val="28"/>
        </w:rPr>
      </w:pPr>
      <w:r>
        <w:rPr>
          <w:sz w:val="28"/>
          <w:szCs w:val="28"/>
        </w:rPr>
        <w:t xml:space="preserve">Основные направления бюджетной и налоговой политики </w:t>
      </w:r>
      <w:r w:rsidR="001E74F4">
        <w:rPr>
          <w:sz w:val="28"/>
          <w:szCs w:val="28"/>
        </w:rPr>
        <w:t>Убинского</w:t>
      </w:r>
      <w:r>
        <w:rPr>
          <w:sz w:val="28"/>
          <w:szCs w:val="28"/>
        </w:rPr>
        <w:t xml:space="preserve"> района Новосибирской области на 20</w:t>
      </w:r>
      <w:r w:rsidR="00945B86">
        <w:rPr>
          <w:sz w:val="28"/>
          <w:szCs w:val="28"/>
        </w:rPr>
        <w:t>2</w:t>
      </w:r>
      <w:r w:rsidR="002A4F94">
        <w:rPr>
          <w:sz w:val="28"/>
          <w:szCs w:val="28"/>
        </w:rPr>
        <w:t>3</w:t>
      </w:r>
      <w:r>
        <w:rPr>
          <w:sz w:val="28"/>
          <w:szCs w:val="28"/>
        </w:rPr>
        <w:t xml:space="preserve"> год и плановый период 20</w:t>
      </w:r>
      <w:r w:rsidR="000F5D19">
        <w:rPr>
          <w:sz w:val="28"/>
          <w:szCs w:val="28"/>
        </w:rPr>
        <w:t>2</w:t>
      </w:r>
      <w:r w:rsidR="002A4F94">
        <w:rPr>
          <w:sz w:val="28"/>
          <w:szCs w:val="28"/>
        </w:rPr>
        <w:t>4</w:t>
      </w:r>
      <w:r>
        <w:rPr>
          <w:sz w:val="28"/>
          <w:szCs w:val="28"/>
        </w:rPr>
        <w:t xml:space="preserve"> и 20</w:t>
      </w:r>
      <w:r w:rsidR="00E22305">
        <w:rPr>
          <w:sz w:val="28"/>
          <w:szCs w:val="28"/>
        </w:rPr>
        <w:t>2</w:t>
      </w:r>
      <w:r w:rsidR="002A4F94">
        <w:rPr>
          <w:sz w:val="28"/>
          <w:szCs w:val="28"/>
        </w:rPr>
        <w:t>5</w:t>
      </w:r>
      <w:r>
        <w:rPr>
          <w:sz w:val="28"/>
          <w:szCs w:val="28"/>
        </w:rPr>
        <w:t xml:space="preserve"> годов (далее − Основные направления) разработаны администрацией </w:t>
      </w:r>
      <w:r w:rsidR="001E74F4">
        <w:rPr>
          <w:sz w:val="28"/>
          <w:szCs w:val="28"/>
        </w:rPr>
        <w:t>Убинского</w:t>
      </w:r>
      <w:r>
        <w:rPr>
          <w:sz w:val="28"/>
          <w:szCs w:val="28"/>
        </w:rPr>
        <w:t xml:space="preserve"> района Новосибирской области в целях подготовки проекта местного бюджета </w:t>
      </w:r>
      <w:r w:rsidR="001E74F4">
        <w:rPr>
          <w:sz w:val="28"/>
          <w:szCs w:val="28"/>
        </w:rPr>
        <w:t>Убинского</w:t>
      </w:r>
      <w:r>
        <w:rPr>
          <w:sz w:val="28"/>
          <w:szCs w:val="28"/>
        </w:rPr>
        <w:t xml:space="preserve"> района Новосибирской области (далее – местный бюджет) на очередной среднесрочный период и являются одним из документов, которые необходимо учитывать в процессе бюджетного проектирования и планирования местного бюджета.</w:t>
      </w:r>
    </w:p>
    <w:p w:rsidR="00285793" w:rsidRDefault="00A850D8" w:rsidP="0096269A">
      <w:pPr>
        <w:pStyle w:val="a3"/>
        <w:spacing w:after="0" w:line="240" w:lineRule="auto"/>
        <w:ind w:left="0" w:firstLine="709"/>
        <w:jc w:val="both"/>
      </w:pPr>
      <w:r>
        <w:rPr>
          <w:rFonts w:ascii="Times New Roman" w:hAnsi="Times New Roman"/>
          <w:sz w:val="28"/>
          <w:szCs w:val="28"/>
        </w:rPr>
        <w:t xml:space="preserve">Разработка данного документа осуществлялась с учетом итогов </w:t>
      </w:r>
      <w:r w:rsidR="0096269A">
        <w:rPr>
          <w:rFonts w:ascii="Times New Roman" w:hAnsi="Times New Roman"/>
          <w:sz w:val="28"/>
          <w:szCs w:val="28"/>
        </w:rPr>
        <w:t xml:space="preserve">реализации и преемственности задач бюджетной и налоговой политики в период </w:t>
      </w:r>
      <w:r w:rsidR="00082EE3">
        <w:rPr>
          <w:rFonts w:ascii="Times New Roman" w:hAnsi="Times New Roman"/>
          <w:sz w:val="28"/>
          <w:szCs w:val="28"/>
        </w:rPr>
        <w:t xml:space="preserve">до </w:t>
      </w:r>
      <w:r w:rsidR="0096269A">
        <w:rPr>
          <w:rFonts w:ascii="Times New Roman" w:hAnsi="Times New Roman"/>
          <w:sz w:val="28"/>
          <w:szCs w:val="28"/>
        </w:rPr>
        <w:t>20</w:t>
      </w:r>
      <w:r w:rsidR="00CC49C5">
        <w:rPr>
          <w:rFonts w:ascii="Times New Roman" w:hAnsi="Times New Roman"/>
          <w:sz w:val="28"/>
          <w:szCs w:val="28"/>
        </w:rPr>
        <w:t>2</w:t>
      </w:r>
      <w:r w:rsidR="002A4F94">
        <w:rPr>
          <w:rFonts w:ascii="Times New Roman" w:hAnsi="Times New Roman"/>
          <w:sz w:val="28"/>
          <w:szCs w:val="28"/>
        </w:rPr>
        <w:t>2</w:t>
      </w:r>
      <w:r w:rsidR="0096269A">
        <w:rPr>
          <w:rFonts w:ascii="Times New Roman" w:hAnsi="Times New Roman"/>
          <w:sz w:val="28"/>
          <w:szCs w:val="28"/>
        </w:rPr>
        <w:t xml:space="preserve"> года</w:t>
      </w:r>
      <w:r w:rsidR="007B4B33">
        <w:rPr>
          <w:rFonts w:ascii="Times New Roman" w:hAnsi="Times New Roman"/>
          <w:sz w:val="28"/>
          <w:szCs w:val="28"/>
        </w:rPr>
        <w:t>.</w:t>
      </w:r>
    </w:p>
    <w:p w:rsidR="00C0314C" w:rsidRDefault="00C0314C"/>
    <w:p w:rsidR="00C0314C" w:rsidRDefault="00C0314C" w:rsidP="00C0314C">
      <w:pPr>
        <w:jc w:val="center"/>
        <w:rPr>
          <w:b/>
          <w:sz w:val="28"/>
          <w:szCs w:val="28"/>
        </w:rPr>
      </w:pPr>
      <w:r w:rsidRPr="005E0E0A">
        <w:rPr>
          <w:b/>
          <w:sz w:val="28"/>
          <w:szCs w:val="28"/>
          <w:lang w:val="en-US"/>
        </w:rPr>
        <w:t>II</w:t>
      </w:r>
      <w:r w:rsidRPr="005E0E0A">
        <w:rPr>
          <w:b/>
          <w:sz w:val="28"/>
          <w:szCs w:val="28"/>
        </w:rPr>
        <w:t>. Налоговая политика</w:t>
      </w:r>
    </w:p>
    <w:p w:rsidR="00BC7DF7" w:rsidRPr="005E0E0A" w:rsidRDefault="00BC7DF7" w:rsidP="00C0314C">
      <w:pPr>
        <w:jc w:val="center"/>
        <w:rPr>
          <w:b/>
          <w:sz w:val="28"/>
          <w:szCs w:val="28"/>
        </w:rPr>
      </w:pPr>
    </w:p>
    <w:p w:rsidR="00D31EA1" w:rsidRDefault="00D31EA1" w:rsidP="00D31EA1">
      <w:pPr>
        <w:widowControl w:val="0"/>
        <w:adjustRightInd w:val="0"/>
        <w:ind w:firstLine="709"/>
        <w:jc w:val="both"/>
        <w:rPr>
          <w:sz w:val="28"/>
          <w:szCs w:val="28"/>
        </w:rPr>
      </w:pPr>
      <w:r>
        <w:rPr>
          <w:sz w:val="28"/>
          <w:szCs w:val="28"/>
        </w:rPr>
        <w:t xml:space="preserve">Основные направления налоговой политики </w:t>
      </w:r>
      <w:r w:rsidR="001E74F4">
        <w:rPr>
          <w:sz w:val="28"/>
          <w:szCs w:val="28"/>
        </w:rPr>
        <w:t>Убинского</w:t>
      </w:r>
      <w:r>
        <w:rPr>
          <w:sz w:val="28"/>
          <w:szCs w:val="28"/>
        </w:rPr>
        <w:t xml:space="preserve"> района Новосибирской области на 2023 год и плановый период 2024 и 2025 годов разработаны с целью подготовки проекта местного бюджета на очередной финансовый год и плановый период, исходя из задач, намеченных в основных направлениях бюджетной и налоговой политики Новосибирской области на 2022 год и плановый период 2023 и 2024 годов, с учетом сложившейся экономической ситуации в </w:t>
      </w:r>
      <w:r w:rsidR="001E74F4">
        <w:rPr>
          <w:sz w:val="28"/>
          <w:szCs w:val="28"/>
        </w:rPr>
        <w:t>Убинском</w:t>
      </w:r>
      <w:r>
        <w:rPr>
          <w:sz w:val="28"/>
          <w:szCs w:val="28"/>
        </w:rPr>
        <w:t xml:space="preserve"> районе Новосибирской области.</w:t>
      </w:r>
    </w:p>
    <w:p w:rsidR="00DC0827" w:rsidRDefault="00DC0827" w:rsidP="00DC0827">
      <w:pPr>
        <w:widowControl w:val="0"/>
        <w:adjustRightInd w:val="0"/>
        <w:ind w:firstLine="709"/>
        <w:jc w:val="both"/>
        <w:rPr>
          <w:sz w:val="28"/>
          <w:szCs w:val="28"/>
        </w:rPr>
      </w:pPr>
      <w:r>
        <w:rPr>
          <w:sz w:val="28"/>
          <w:szCs w:val="2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3D5828" w:rsidRDefault="003D5828" w:rsidP="003D5828">
      <w:pPr>
        <w:suppressAutoHyphens/>
        <w:ind w:firstLine="709"/>
        <w:jc w:val="both"/>
        <w:rPr>
          <w:sz w:val="28"/>
          <w:szCs w:val="28"/>
        </w:rPr>
      </w:pPr>
      <w:r>
        <w:rPr>
          <w:sz w:val="28"/>
          <w:szCs w:val="28"/>
        </w:rPr>
        <w:t xml:space="preserve">В ближайшей трехлетней перспективе приоритетным </w:t>
      </w:r>
      <w:r w:rsidR="006601AB">
        <w:rPr>
          <w:sz w:val="28"/>
          <w:szCs w:val="28"/>
        </w:rPr>
        <w:t>направлением</w:t>
      </w:r>
      <w:r>
        <w:rPr>
          <w:sz w:val="28"/>
          <w:szCs w:val="28"/>
        </w:rPr>
        <w:t xml:space="preserve"> налоговой политики </w:t>
      </w:r>
      <w:r w:rsidR="001E74F4">
        <w:rPr>
          <w:sz w:val="28"/>
          <w:szCs w:val="28"/>
        </w:rPr>
        <w:t>Убинского</w:t>
      </w:r>
      <w:r>
        <w:rPr>
          <w:sz w:val="28"/>
          <w:szCs w:val="28"/>
        </w:rPr>
        <w:t xml:space="preserve"> района Новосибирской области остается обеспечение стабильного социально-экономического развития и сбалансированности местного бюджета, что потребует принятия дополнительных решений в следующих направлениях: </w:t>
      </w:r>
    </w:p>
    <w:p w:rsidR="003D5828" w:rsidRDefault="003D5828" w:rsidP="0001156C">
      <w:pPr>
        <w:widowControl w:val="0"/>
        <w:adjustRightInd w:val="0"/>
        <w:ind w:firstLine="709"/>
        <w:jc w:val="both"/>
        <w:rPr>
          <w:sz w:val="28"/>
          <w:szCs w:val="28"/>
        </w:rPr>
      </w:pPr>
    </w:p>
    <w:p w:rsidR="0001156C" w:rsidRDefault="006601AB" w:rsidP="0001156C">
      <w:pPr>
        <w:pStyle w:val="a7"/>
        <w:numPr>
          <w:ilvl w:val="0"/>
          <w:numId w:val="5"/>
        </w:numPr>
        <w:ind w:left="0" w:firstLine="708"/>
        <w:jc w:val="both"/>
        <w:rPr>
          <w:rFonts w:ascii="Times New Roman" w:hAnsi="Times New Roman" w:cs="Times New Roman"/>
          <w:sz w:val="28"/>
          <w:szCs w:val="28"/>
        </w:rPr>
      </w:pPr>
      <w:r>
        <w:rPr>
          <w:rFonts w:ascii="Times New Roman" w:hAnsi="Times New Roman" w:cs="Times New Roman"/>
          <w:sz w:val="28"/>
          <w:szCs w:val="28"/>
        </w:rPr>
        <w:t>Увеличение налоговой базы, установление ставок налогов, актуализация налогового законодательства</w:t>
      </w:r>
      <w:r w:rsidR="0001156C">
        <w:rPr>
          <w:rFonts w:ascii="Times New Roman" w:hAnsi="Times New Roman" w:cs="Times New Roman"/>
          <w:sz w:val="28"/>
          <w:szCs w:val="28"/>
        </w:rPr>
        <w:t xml:space="preserve">: </w:t>
      </w:r>
    </w:p>
    <w:p w:rsidR="00333BF8" w:rsidRPr="00333BF8" w:rsidRDefault="00333BF8" w:rsidP="00333BF8">
      <w:pPr>
        <w:pStyle w:val="a3"/>
        <w:suppressAutoHyphens/>
        <w:ind w:left="780"/>
        <w:jc w:val="both"/>
        <w:rPr>
          <w:rFonts w:ascii="Times New Roman" w:hAnsi="Times New Roman"/>
          <w:sz w:val="28"/>
          <w:szCs w:val="28"/>
        </w:rPr>
      </w:pPr>
      <w:r w:rsidRPr="00333BF8">
        <w:rPr>
          <w:rFonts w:ascii="Times New Roman" w:hAnsi="Times New Roman"/>
          <w:sz w:val="28"/>
          <w:szCs w:val="28"/>
        </w:rPr>
        <w:t>1.1. Стимулирование развития малого предпринимательства.</w:t>
      </w:r>
    </w:p>
    <w:p w:rsidR="00C75E29" w:rsidRDefault="00C75E29" w:rsidP="00C75E29">
      <w:pPr>
        <w:ind w:firstLine="709"/>
        <w:jc w:val="both"/>
        <w:rPr>
          <w:sz w:val="28"/>
          <w:szCs w:val="28"/>
        </w:rPr>
      </w:pPr>
      <w:r>
        <w:rPr>
          <w:sz w:val="28"/>
          <w:szCs w:val="28"/>
        </w:rPr>
        <w:t>В целях стимулирования развития сферы малого и среднего предпринимательства планируется продление действия налоговой ставки в размере 0% по упрощенной и патентной системам налогообложения для новых предпринимателей, планирующих работать в научной, социальной, производственной или бытовой сферах до 2025 года. Вместе с этим, в 2022 году будет рассмотрен вопрос об установлении пониженных налоговых ставок по УСН для секторов экономики, отражающих специфику Новосибирской области.</w:t>
      </w:r>
    </w:p>
    <w:p w:rsidR="0001156C" w:rsidRDefault="00333BF8" w:rsidP="00333BF8">
      <w:pPr>
        <w:pStyle w:val="a3"/>
        <w:suppressAutoHyphens/>
        <w:ind w:left="0" w:firstLine="708"/>
        <w:jc w:val="both"/>
        <w:rPr>
          <w:rFonts w:ascii="Times New Roman" w:hAnsi="Times New Roman"/>
          <w:sz w:val="28"/>
          <w:szCs w:val="28"/>
        </w:rPr>
      </w:pPr>
      <w:r>
        <w:rPr>
          <w:rFonts w:ascii="Times New Roman" w:hAnsi="Times New Roman"/>
          <w:sz w:val="28"/>
          <w:szCs w:val="28"/>
        </w:rPr>
        <w:t xml:space="preserve">1.2. </w:t>
      </w:r>
      <w:r w:rsidR="0001156C">
        <w:rPr>
          <w:rFonts w:ascii="Times New Roman" w:hAnsi="Times New Roman"/>
          <w:sz w:val="28"/>
          <w:szCs w:val="28"/>
        </w:rPr>
        <w:t>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w:t>
      </w:r>
    </w:p>
    <w:p w:rsidR="00351C27" w:rsidRDefault="006601AB" w:rsidP="00351C27">
      <w:pPr>
        <w:pStyle w:val="a3"/>
        <w:suppressAutoHyphens/>
        <w:ind w:left="0" w:firstLine="780"/>
        <w:jc w:val="both"/>
        <w:rPr>
          <w:rFonts w:ascii="Times New Roman" w:hAnsi="Times New Roman"/>
          <w:sz w:val="28"/>
          <w:szCs w:val="28"/>
        </w:rPr>
      </w:pPr>
      <w:r w:rsidRPr="00E27857">
        <w:rPr>
          <w:rFonts w:ascii="Times New Roman" w:hAnsi="Times New Roman"/>
          <w:sz w:val="28"/>
          <w:szCs w:val="28"/>
        </w:rPr>
        <w:t>1.</w:t>
      </w:r>
      <w:r w:rsidR="003A7D72">
        <w:rPr>
          <w:rFonts w:ascii="Times New Roman" w:hAnsi="Times New Roman"/>
          <w:sz w:val="28"/>
          <w:szCs w:val="28"/>
        </w:rPr>
        <w:t>3</w:t>
      </w:r>
      <w:r w:rsidR="0001156C" w:rsidRPr="00E27857">
        <w:rPr>
          <w:rFonts w:ascii="Times New Roman" w:hAnsi="Times New Roman"/>
          <w:sz w:val="28"/>
          <w:szCs w:val="28"/>
        </w:rPr>
        <w:t>.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351C27" w:rsidRDefault="0001156C" w:rsidP="00351C27">
      <w:pPr>
        <w:pStyle w:val="a3"/>
        <w:suppressAutoHyphens/>
        <w:ind w:left="0" w:firstLine="780"/>
        <w:jc w:val="both"/>
        <w:rPr>
          <w:rFonts w:ascii="Times New Roman" w:hAnsi="Times New Roman"/>
          <w:sz w:val="28"/>
          <w:szCs w:val="28"/>
        </w:rPr>
      </w:pPr>
      <w:r w:rsidRPr="00351C27">
        <w:rPr>
          <w:rFonts w:ascii="Times New Roman" w:hAnsi="Times New Roman"/>
          <w:sz w:val="28"/>
          <w:szCs w:val="28"/>
        </w:rPr>
        <w:t>-</w:t>
      </w:r>
      <w:r w:rsidR="00D31EA1">
        <w:rPr>
          <w:rFonts w:ascii="Times New Roman" w:hAnsi="Times New Roman"/>
          <w:sz w:val="28"/>
          <w:szCs w:val="28"/>
        </w:rPr>
        <w:t xml:space="preserve"> </w:t>
      </w:r>
      <w:r w:rsidRPr="00351C27">
        <w:rPr>
          <w:rFonts w:ascii="Times New Roman" w:hAnsi="Times New Roman"/>
          <w:sz w:val="28"/>
          <w:szCs w:val="28"/>
        </w:rPr>
        <w:t>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бюджетных учреждений, последующее принятие соответствующих мер по их продаже или сдаче в аренду;</w:t>
      </w:r>
    </w:p>
    <w:p w:rsidR="00C75E29" w:rsidRDefault="00C75E29" w:rsidP="00C75E29">
      <w:pPr>
        <w:pStyle w:val="a3"/>
        <w:suppressAutoHyphens/>
        <w:ind w:left="0" w:firstLine="780"/>
        <w:jc w:val="both"/>
        <w:rPr>
          <w:rFonts w:ascii="Times New Roman" w:hAnsi="Times New Roman"/>
          <w:sz w:val="28"/>
          <w:szCs w:val="28"/>
        </w:rPr>
      </w:pPr>
      <w:r w:rsidRPr="00351C27">
        <w:rPr>
          <w:rFonts w:ascii="Times New Roman" w:hAnsi="Times New Roman"/>
          <w:sz w:val="28"/>
          <w:szCs w:val="28"/>
        </w:rPr>
        <w:t>-</w:t>
      </w:r>
      <w:r>
        <w:rPr>
          <w:rFonts w:ascii="Times New Roman" w:hAnsi="Times New Roman"/>
          <w:sz w:val="28"/>
          <w:szCs w:val="28"/>
        </w:rPr>
        <w:t xml:space="preserve"> </w:t>
      </w:r>
      <w:r w:rsidRPr="00351C27">
        <w:rPr>
          <w:rFonts w:ascii="Times New Roman" w:hAnsi="Times New Roman"/>
          <w:sz w:val="28"/>
          <w:szCs w:val="28"/>
        </w:rPr>
        <w:t>оказание поддержки инвестиционной деятельности за счет</w:t>
      </w:r>
      <w:r>
        <w:rPr>
          <w:rFonts w:ascii="Times New Roman" w:hAnsi="Times New Roman"/>
          <w:sz w:val="28"/>
          <w:szCs w:val="28"/>
        </w:rPr>
        <w:t xml:space="preserve"> имущества и имущественных прав;</w:t>
      </w:r>
    </w:p>
    <w:p w:rsidR="00351C27" w:rsidRPr="00351C27" w:rsidRDefault="0001156C" w:rsidP="00351C27">
      <w:pPr>
        <w:pStyle w:val="a3"/>
        <w:suppressAutoHyphens/>
        <w:ind w:left="0" w:firstLine="780"/>
        <w:jc w:val="both"/>
        <w:rPr>
          <w:rFonts w:ascii="Times New Roman" w:hAnsi="Times New Roman"/>
          <w:sz w:val="28"/>
          <w:szCs w:val="28"/>
        </w:rPr>
      </w:pPr>
      <w:r w:rsidRPr="00351C27">
        <w:rPr>
          <w:rFonts w:ascii="Times New Roman" w:hAnsi="Times New Roman"/>
          <w:sz w:val="28"/>
          <w:szCs w:val="28"/>
        </w:rPr>
        <w:t>-</w:t>
      </w:r>
      <w:r w:rsidR="00D31EA1">
        <w:rPr>
          <w:rFonts w:ascii="Times New Roman" w:hAnsi="Times New Roman"/>
          <w:sz w:val="28"/>
          <w:szCs w:val="28"/>
        </w:rPr>
        <w:t xml:space="preserve"> </w:t>
      </w:r>
      <w:r w:rsidRPr="00351C27">
        <w:rPr>
          <w:rFonts w:ascii="Times New Roman" w:hAnsi="Times New Roman"/>
          <w:sz w:val="28"/>
          <w:szCs w:val="28"/>
        </w:rPr>
        <w:t>организация и проведение работ по вовлечению земельных участков, в том числе сформированных в счет невостребованных земельных долей, в экономический и гражданский (хозяйственный) оборот для привлечения инвестиций в экономику;</w:t>
      </w:r>
    </w:p>
    <w:p w:rsidR="00E80954" w:rsidRDefault="00371305" w:rsidP="00E80954">
      <w:pPr>
        <w:pStyle w:val="a3"/>
        <w:suppressAutoHyphens/>
        <w:ind w:left="0" w:firstLine="780"/>
        <w:jc w:val="both"/>
        <w:rPr>
          <w:rFonts w:ascii="Times New Roman" w:hAnsi="Times New Roman"/>
          <w:sz w:val="28"/>
          <w:szCs w:val="28"/>
        </w:rPr>
      </w:pPr>
      <w:r>
        <w:rPr>
          <w:rFonts w:ascii="Times New Roman" w:hAnsi="Times New Roman"/>
          <w:sz w:val="28"/>
          <w:szCs w:val="28"/>
        </w:rPr>
        <w:t xml:space="preserve">- </w:t>
      </w:r>
      <w:r w:rsidR="00033797">
        <w:rPr>
          <w:rFonts w:ascii="Times New Roman" w:hAnsi="Times New Roman"/>
          <w:sz w:val="28"/>
          <w:szCs w:val="28"/>
        </w:rPr>
        <w:t>с 2</w:t>
      </w:r>
      <w:r w:rsidR="00793B64">
        <w:rPr>
          <w:rFonts w:ascii="Times New Roman" w:hAnsi="Times New Roman"/>
          <w:sz w:val="28"/>
          <w:szCs w:val="28"/>
        </w:rPr>
        <w:t>022 года Правительством Новосибирской области предусмотрено</w:t>
      </w:r>
      <w:r w:rsidR="00E80954">
        <w:rPr>
          <w:rFonts w:ascii="Times New Roman" w:hAnsi="Times New Roman"/>
          <w:sz w:val="28"/>
          <w:szCs w:val="28"/>
        </w:rPr>
        <w:t>:</w:t>
      </w:r>
      <w:r w:rsidR="00793B64">
        <w:rPr>
          <w:rFonts w:ascii="Times New Roman" w:hAnsi="Times New Roman"/>
          <w:sz w:val="28"/>
          <w:szCs w:val="28"/>
        </w:rPr>
        <w:t xml:space="preserve"> </w:t>
      </w:r>
    </w:p>
    <w:p w:rsidR="00E80954" w:rsidRDefault="00E80954" w:rsidP="00E80954">
      <w:pPr>
        <w:pStyle w:val="a3"/>
        <w:suppressAutoHyphens/>
        <w:ind w:left="0" w:firstLine="780"/>
        <w:jc w:val="both"/>
        <w:rPr>
          <w:rFonts w:ascii="Times New Roman" w:hAnsi="Times New Roman"/>
          <w:sz w:val="28"/>
          <w:szCs w:val="28"/>
        </w:rPr>
      </w:pPr>
      <w:r>
        <w:rPr>
          <w:rFonts w:ascii="Times New Roman" w:hAnsi="Times New Roman"/>
          <w:sz w:val="28"/>
          <w:szCs w:val="28"/>
        </w:rPr>
        <w:t xml:space="preserve">1) </w:t>
      </w:r>
      <w:r w:rsidRPr="00E80954">
        <w:rPr>
          <w:rFonts w:ascii="Times New Roman" w:hAnsi="Times New Roman"/>
          <w:sz w:val="28"/>
          <w:szCs w:val="28"/>
        </w:rPr>
        <w:t xml:space="preserve">установление единых нормативов отчислений на уровне 100% для муниципальных районов и городских округов от штрафов, налагаемых в соответствии в </w:t>
      </w:r>
      <w:hyperlink r:id="rId5" w:history="1">
        <w:r w:rsidRPr="00E80954">
          <w:rPr>
            <w:rStyle w:val="a4"/>
            <w:rFonts w:ascii="Times New Roman" w:hAnsi="Times New Roman"/>
            <w:color w:val="auto"/>
            <w:sz w:val="28"/>
            <w:szCs w:val="28"/>
            <w:u w:val="none"/>
          </w:rPr>
          <w:t>Законом</w:t>
        </w:r>
      </w:hyperlink>
      <w:r w:rsidRPr="00E80954">
        <w:rPr>
          <w:rFonts w:ascii="Times New Roman" w:hAnsi="Times New Roman"/>
          <w:sz w:val="28"/>
          <w:szCs w:val="28"/>
        </w:rPr>
        <w:t xml:space="preserve"> Новосибирской области от 14.02.2003 N 99-ОЗ "Об административных правонарушениях в Новосибирской об</w:t>
      </w:r>
      <w:r>
        <w:rPr>
          <w:rFonts w:ascii="Times New Roman" w:hAnsi="Times New Roman"/>
          <w:sz w:val="28"/>
          <w:szCs w:val="28"/>
        </w:rPr>
        <w:t>ласти"</w:t>
      </w:r>
      <w:r w:rsidRPr="00E80954">
        <w:rPr>
          <w:rFonts w:ascii="Times New Roman" w:hAnsi="Times New Roman"/>
          <w:sz w:val="28"/>
          <w:szCs w:val="28"/>
        </w:rPr>
        <w:t>;</w:t>
      </w:r>
    </w:p>
    <w:p w:rsidR="00E80954" w:rsidRDefault="00E80954" w:rsidP="00E80954">
      <w:pPr>
        <w:pStyle w:val="a3"/>
        <w:suppressAutoHyphens/>
        <w:ind w:left="0" w:firstLine="780"/>
        <w:jc w:val="both"/>
        <w:rPr>
          <w:rFonts w:ascii="Times New Roman" w:hAnsi="Times New Roman"/>
          <w:sz w:val="28"/>
          <w:szCs w:val="28"/>
        </w:rPr>
      </w:pPr>
      <w:r w:rsidRPr="00E80954">
        <w:rPr>
          <w:rFonts w:ascii="Times New Roman" w:hAnsi="Times New Roman"/>
          <w:sz w:val="28"/>
          <w:szCs w:val="28"/>
        </w:rPr>
        <w:lastRenderedPageBreak/>
        <w:t>2) установление единых нормативов отчислений в бюджеты муниципальных районов и городских округов Новосибирской области в размере 100% от платы за негативное воздействие на окружающую среду (на сегодняшний день размер отчислений составляет 40%), подлежащей зачислению в областн</w:t>
      </w:r>
      <w:r>
        <w:rPr>
          <w:rFonts w:ascii="Times New Roman" w:hAnsi="Times New Roman"/>
          <w:sz w:val="28"/>
          <w:szCs w:val="28"/>
        </w:rPr>
        <w:t xml:space="preserve">ой бюджет Новосибирской области. </w:t>
      </w:r>
    </w:p>
    <w:p w:rsidR="00E80954" w:rsidRDefault="00E80954" w:rsidP="00E80954">
      <w:pPr>
        <w:pStyle w:val="a3"/>
        <w:suppressAutoHyphens/>
        <w:ind w:left="0" w:firstLine="780"/>
        <w:jc w:val="both"/>
        <w:rPr>
          <w:rFonts w:ascii="Times New Roman" w:hAnsi="Times New Roman"/>
          <w:sz w:val="28"/>
          <w:szCs w:val="28"/>
        </w:rPr>
      </w:pPr>
      <w:r w:rsidRPr="00E80954">
        <w:rPr>
          <w:rFonts w:ascii="Times New Roman" w:hAnsi="Times New Roman"/>
          <w:sz w:val="28"/>
          <w:szCs w:val="28"/>
        </w:rPr>
        <w:t xml:space="preserve"> Это позволи</w:t>
      </w:r>
      <w:r w:rsidR="00C75E29">
        <w:rPr>
          <w:rFonts w:ascii="Times New Roman" w:hAnsi="Times New Roman"/>
          <w:sz w:val="28"/>
          <w:szCs w:val="28"/>
        </w:rPr>
        <w:t>ло</w:t>
      </w:r>
      <w:r w:rsidRPr="00E80954">
        <w:rPr>
          <w:rFonts w:ascii="Times New Roman" w:hAnsi="Times New Roman"/>
          <w:sz w:val="28"/>
          <w:szCs w:val="28"/>
        </w:rPr>
        <w:t xml:space="preserve"> повысить эффективность администрирования данн</w:t>
      </w:r>
      <w:r>
        <w:rPr>
          <w:rFonts w:ascii="Times New Roman" w:hAnsi="Times New Roman"/>
          <w:sz w:val="28"/>
          <w:szCs w:val="28"/>
        </w:rPr>
        <w:t>ых</w:t>
      </w:r>
      <w:r w:rsidRPr="00E80954">
        <w:rPr>
          <w:rFonts w:ascii="Times New Roman" w:hAnsi="Times New Roman"/>
          <w:sz w:val="28"/>
          <w:szCs w:val="28"/>
        </w:rPr>
        <w:t xml:space="preserve"> источник</w:t>
      </w:r>
      <w:r>
        <w:rPr>
          <w:rFonts w:ascii="Times New Roman" w:hAnsi="Times New Roman"/>
          <w:sz w:val="28"/>
          <w:szCs w:val="28"/>
        </w:rPr>
        <w:t>ов</w:t>
      </w:r>
      <w:r w:rsidRPr="00E80954">
        <w:rPr>
          <w:rFonts w:ascii="Times New Roman" w:hAnsi="Times New Roman"/>
          <w:sz w:val="28"/>
          <w:szCs w:val="28"/>
        </w:rPr>
        <w:t xml:space="preserve"> доходов местных бюджетов </w:t>
      </w:r>
      <w:r>
        <w:rPr>
          <w:rFonts w:ascii="Times New Roman" w:hAnsi="Times New Roman"/>
          <w:sz w:val="28"/>
          <w:szCs w:val="28"/>
        </w:rPr>
        <w:t>и</w:t>
      </w:r>
      <w:r w:rsidRPr="00E80954">
        <w:rPr>
          <w:rFonts w:ascii="Times New Roman" w:hAnsi="Times New Roman"/>
          <w:sz w:val="28"/>
          <w:szCs w:val="28"/>
        </w:rPr>
        <w:t xml:space="preserve"> увеличить финансирование природоохранных мероприятий, отнесенных к вопросам местного значения.</w:t>
      </w:r>
    </w:p>
    <w:p w:rsidR="00881AA9" w:rsidRDefault="0001156C" w:rsidP="00881AA9">
      <w:pPr>
        <w:pStyle w:val="a3"/>
        <w:suppressAutoHyphens/>
        <w:ind w:left="0" w:firstLine="780"/>
        <w:jc w:val="both"/>
        <w:rPr>
          <w:rFonts w:ascii="Times New Roman" w:hAnsi="Times New Roman"/>
          <w:sz w:val="28"/>
          <w:szCs w:val="28"/>
        </w:rPr>
      </w:pPr>
      <w:r>
        <w:rPr>
          <w:rFonts w:ascii="Times New Roman" w:hAnsi="Times New Roman"/>
          <w:sz w:val="28"/>
          <w:szCs w:val="28"/>
        </w:rPr>
        <w:t xml:space="preserve">2. Поддержка инвестиций и оптимизация налоговых мер муниципальной поддержки. </w:t>
      </w:r>
    </w:p>
    <w:p w:rsidR="0001156C" w:rsidRDefault="0001156C" w:rsidP="00881AA9">
      <w:pPr>
        <w:pStyle w:val="a3"/>
        <w:suppressAutoHyphens/>
        <w:ind w:left="0" w:firstLine="780"/>
        <w:jc w:val="both"/>
        <w:rPr>
          <w:rFonts w:ascii="Times New Roman" w:hAnsi="Times New Roman"/>
          <w:sz w:val="28"/>
          <w:szCs w:val="28"/>
        </w:rPr>
      </w:pPr>
      <w:r>
        <w:rPr>
          <w:rFonts w:ascii="Times New Roman" w:hAnsi="Times New Roman"/>
          <w:sz w:val="28"/>
          <w:szCs w:val="28"/>
        </w:rPr>
        <w:t xml:space="preserve">     Оптимизация налоговых мер муниципальной поддержки должна выражаться в повышении её целевой направленности на развитие налогового потенциала местного бюджета путем развития инвестиций в Северном районе Новосибирской области.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A5065E" w:rsidRDefault="00351C27" w:rsidP="001460D0">
      <w:pPr>
        <w:ind w:firstLine="709"/>
        <w:jc w:val="both"/>
        <w:rPr>
          <w:color w:val="000000" w:themeColor="text1"/>
          <w:sz w:val="28"/>
          <w:szCs w:val="28"/>
        </w:rPr>
      </w:pPr>
      <w:r>
        <w:rPr>
          <w:color w:val="000000" w:themeColor="text1"/>
          <w:sz w:val="28"/>
          <w:szCs w:val="28"/>
        </w:rPr>
        <w:t>3</w:t>
      </w:r>
      <w:r w:rsidR="001460D0">
        <w:rPr>
          <w:color w:val="000000" w:themeColor="text1"/>
          <w:sz w:val="28"/>
          <w:szCs w:val="28"/>
        </w:rPr>
        <w:t>. Повышение собираемости нало</w:t>
      </w:r>
      <w:r w:rsidR="00A5065E">
        <w:rPr>
          <w:color w:val="000000" w:themeColor="text1"/>
          <w:sz w:val="28"/>
          <w:szCs w:val="28"/>
        </w:rPr>
        <w:t>гов и снижение уровня недоимки.</w:t>
      </w:r>
    </w:p>
    <w:p w:rsidR="0025486D" w:rsidRDefault="0025486D" w:rsidP="0025486D">
      <w:pPr>
        <w:pStyle w:val="a7"/>
        <w:ind w:firstLine="708"/>
        <w:jc w:val="both"/>
        <w:rPr>
          <w:b/>
          <w:sz w:val="28"/>
          <w:szCs w:val="28"/>
        </w:rPr>
      </w:pPr>
      <w:r>
        <w:rPr>
          <w:rFonts w:ascii="Times New Roman" w:hAnsi="Times New Roman" w:cs="Times New Roman"/>
          <w:sz w:val="28"/>
          <w:szCs w:val="28"/>
        </w:rPr>
        <w:t xml:space="preserve">Повышенное внимание следует уделить администрированию налога на доходы физических лиц, который является основным источником формирования доходной части консолидированного бюджета </w:t>
      </w:r>
      <w:r w:rsidR="001E74F4">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В целях увеличения налоговой базы </w:t>
      </w:r>
      <w:proofErr w:type="gramStart"/>
      <w:r>
        <w:rPr>
          <w:rFonts w:ascii="Times New Roman" w:hAnsi="Times New Roman" w:cs="Times New Roman"/>
          <w:sz w:val="28"/>
          <w:szCs w:val="28"/>
        </w:rPr>
        <w:t>работа  районной</w:t>
      </w:r>
      <w:proofErr w:type="gramEnd"/>
      <w:r>
        <w:rPr>
          <w:rFonts w:ascii="Times New Roman" w:hAnsi="Times New Roman" w:cs="Times New Roman"/>
          <w:sz w:val="28"/>
          <w:szCs w:val="28"/>
        </w:rPr>
        <w:t xml:space="preserve"> трехсторонней комиссии по регулированию социально-трудовых отношений должна быть направлена на контроль за выплатой официальной заработной платы в размере не ниже среднего уровня по отрасли, а также по снижению задолженности по выплате заработной платы и своевременному исполнению налоговыми агентами обязанности по уплате налога на доходы физических лиц.</w:t>
      </w:r>
    </w:p>
    <w:p w:rsidR="00881AA9" w:rsidRDefault="00A5065E" w:rsidP="00C75E29">
      <w:pPr>
        <w:ind w:firstLine="709"/>
        <w:jc w:val="both"/>
        <w:rPr>
          <w:b/>
          <w:sz w:val="28"/>
          <w:szCs w:val="28"/>
        </w:rPr>
      </w:pPr>
      <w:r>
        <w:rPr>
          <w:color w:val="000000" w:themeColor="text1"/>
          <w:sz w:val="28"/>
          <w:szCs w:val="28"/>
        </w:rPr>
        <w:t xml:space="preserve"> Б</w:t>
      </w:r>
      <w:r w:rsidR="001460D0">
        <w:rPr>
          <w:color w:val="000000" w:themeColor="text1"/>
          <w:sz w:val="28"/>
          <w:szCs w:val="28"/>
        </w:rPr>
        <w:t>лагодаря межведомственному взаимодействию ежегодно растет показатель собираемости имущественных налогов с физических лиц</w:t>
      </w:r>
      <w:r w:rsidR="00C75E29">
        <w:rPr>
          <w:color w:val="000000" w:themeColor="text1"/>
          <w:sz w:val="28"/>
          <w:szCs w:val="28"/>
        </w:rPr>
        <w:t>.</w:t>
      </w:r>
      <w:r w:rsidR="001460D0">
        <w:rPr>
          <w:color w:val="000000" w:themeColor="text1"/>
          <w:sz w:val="28"/>
          <w:szCs w:val="28"/>
        </w:rPr>
        <w:t xml:space="preserve"> Актуальным остается поддержание достигнутого уровня собираемости в текущем году и стимулирование его роста в среднесрочной перспективе.</w:t>
      </w:r>
    </w:p>
    <w:p w:rsidR="00881AA9" w:rsidRDefault="00881AA9" w:rsidP="00C0314C">
      <w:pPr>
        <w:adjustRightInd w:val="0"/>
        <w:jc w:val="center"/>
        <w:outlineLvl w:val="1"/>
        <w:rPr>
          <w:b/>
          <w:sz w:val="28"/>
          <w:szCs w:val="28"/>
        </w:rPr>
      </w:pPr>
    </w:p>
    <w:p w:rsidR="00C0314C" w:rsidRDefault="00C0314C" w:rsidP="00C0314C">
      <w:pPr>
        <w:adjustRightInd w:val="0"/>
        <w:jc w:val="center"/>
        <w:outlineLvl w:val="1"/>
        <w:rPr>
          <w:b/>
          <w:sz w:val="28"/>
          <w:szCs w:val="28"/>
        </w:rPr>
      </w:pPr>
      <w:r w:rsidRPr="005E0E0A">
        <w:rPr>
          <w:b/>
          <w:sz w:val="28"/>
          <w:szCs w:val="28"/>
        </w:rPr>
        <w:t>III. Бюджетная политика</w:t>
      </w:r>
    </w:p>
    <w:p w:rsidR="00650F7F" w:rsidRDefault="00650F7F" w:rsidP="00C0314C">
      <w:pPr>
        <w:adjustRightInd w:val="0"/>
        <w:jc w:val="center"/>
        <w:outlineLvl w:val="1"/>
        <w:rPr>
          <w:b/>
          <w:sz w:val="28"/>
          <w:szCs w:val="28"/>
        </w:rPr>
      </w:pPr>
    </w:p>
    <w:p w:rsidR="001C2CB4" w:rsidRDefault="00A72A03" w:rsidP="001C2CB4">
      <w:pPr>
        <w:pStyle w:val="a3"/>
        <w:widowControl w:val="0"/>
        <w:spacing w:after="0" w:line="240" w:lineRule="auto"/>
        <w:ind w:left="0" w:firstLine="709"/>
        <w:jc w:val="both"/>
        <w:rPr>
          <w:sz w:val="28"/>
          <w:szCs w:val="28"/>
        </w:rPr>
      </w:pPr>
      <w:r>
        <w:rPr>
          <w:rFonts w:ascii="Times New Roman" w:hAnsi="Times New Roman"/>
          <w:sz w:val="28"/>
          <w:szCs w:val="28"/>
        </w:rPr>
        <w:t>Формирование б</w:t>
      </w:r>
      <w:r w:rsidR="00F85CC6">
        <w:rPr>
          <w:rFonts w:ascii="Times New Roman" w:hAnsi="Times New Roman"/>
          <w:sz w:val="28"/>
          <w:szCs w:val="28"/>
        </w:rPr>
        <w:t>юджетн</w:t>
      </w:r>
      <w:r w:rsidR="00C7424F">
        <w:rPr>
          <w:rFonts w:ascii="Times New Roman" w:hAnsi="Times New Roman"/>
          <w:sz w:val="28"/>
          <w:szCs w:val="28"/>
        </w:rPr>
        <w:t>ой</w:t>
      </w:r>
      <w:r w:rsidR="00F85CC6">
        <w:rPr>
          <w:rFonts w:ascii="Times New Roman" w:hAnsi="Times New Roman"/>
          <w:sz w:val="28"/>
          <w:szCs w:val="28"/>
        </w:rPr>
        <w:t xml:space="preserve"> политик</w:t>
      </w:r>
      <w:r w:rsidR="00C7424F">
        <w:rPr>
          <w:rFonts w:ascii="Times New Roman" w:hAnsi="Times New Roman"/>
          <w:sz w:val="28"/>
          <w:szCs w:val="28"/>
        </w:rPr>
        <w:t>и</w:t>
      </w:r>
      <w:r w:rsidR="00F85CC6">
        <w:rPr>
          <w:rFonts w:ascii="Times New Roman" w:hAnsi="Times New Roman"/>
          <w:sz w:val="28"/>
          <w:szCs w:val="28"/>
        </w:rPr>
        <w:t xml:space="preserve"> на 202</w:t>
      </w:r>
      <w:r w:rsidR="00C75E29">
        <w:rPr>
          <w:rFonts w:ascii="Times New Roman" w:hAnsi="Times New Roman"/>
          <w:sz w:val="28"/>
          <w:szCs w:val="28"/>
        </w:rPr>
        <w:t>3</w:t>
      </w:r>
      <w:r w:rsidR="001C2CB4">
        <w:rPr>
          <w:rFonts w:ascii="Times New Roman" w:hAnsi="Times New Roman"/>
          <w:sz w:val="28"/>
          <w:szCs w:val="28"/>
        </w:rPr>
        <w:t>-202</w:t>
      </w:r>
      <w:r w:rsidR="00C75E29">
        <w:rPr>
          <w:rFonts w:ascii="Times New Roman" w:hAnsi="Times New Roman"/>
          <w:sz w:val="28"/>
          <w:szCs w:val="28"/>
        </w:rPr>
        <w:t>5</w:t>
      </w:r>
      <w:r w:rsidR="001C2CB4">
        <w:rPr>
          <w:rFonts w:ascii="Times New Roman" w:hAnsi="Times New Roman"/>
          <w:sz w:val="28"/>
          <w:szCs w:val="28"/>
        </w:rPr>
        <w:t xml:space="preserve"> годы основывается на итогах реализации бюджетной политики в 20</w:t>
      </w:r>
      <w:r w:rsidR="00A97205">
        <w:rPr>
          <w:rFonts w:ascii="Times New Roman" w:hAnsi="Times New Roman"/>
          <w:sz w:val="28"/>
          <w:szCs w:val="28"/>
        </w:rPr>
        <w:t>2</w:t>
      </w:r>
      <w:r w:rsidR="00C75E29">
        <w:rPr>
          <w:rFonts w:ascii="Times New Roman" w:hAnsi="Times New Roman"/>
          <w:sz w:val="28"/>
          <w:szCs w:val="28"/>
        </w:rPr>
        <w:t>1</w:t>
      </w:r>
      <w:r w:rsidR="00F85CC6">
        <w:rPr>
          <w:rFonts w:ascii="Times New Roman" w:hAnsi="Times New Roman"/>
          <w:sz w:val="28"/>
          <w:szCs w:val="28"/>
        </w:rPr>
        <w:t xml:space="preserve"> году и первой половине 20</w:t>
      </w:r>
      <w:r w:rsidR="00CC49C5">
        <w:rPr>
          <w:rFonts w:ascii="Times New Roman" w:hAnsi="Times New Roman"/>
          <w:sz w:val="28"/>
          <w:szCs w:val="28"/>
        </w:rPr>
        <w:t>2</w:t>
      </w:r>
      <w:r w:rsidR="00C75E29">
        <w:rPr>
          <w:rFonts w:ascii="Times New Roman" w:hAnsi="Times New Roman"/>
          <w:sz w:val="28"/>
          <w:szCs w:val="28"/>
        </w:rPr>
        <w:t>2</w:t>
      </w:r>
      <w:r w:rsidR="001C2CB4">
        <w:rPr>
          <w:rFonts w:ascii="Times New Roman" w:hAnsi="Times New Roman"/>
          <w:sz w:val="28"/>
          <w:szCs w:val="28"/>
        </w:rPr>
        <w:t> года и должн</w:t>
      </w:r>
      <w:r w:rsidR="00C7424F">
        <w:rPr>
          <w:rFonts w:ascii="Times New Roman" w:hAnsi="Times New Roman"/>
          <w:sz w:val="28"/>
          <w:szCs w:val="28"/>
        </w:rPr>
        <w:t>о</w:t>
      </w:r>
      <w:r w:rsidR="001C2CB4">
        <w:rPr>
          <w:rFonts w:ascii="Bernard MT Condensed" w:hAnsi="Bernard MT Condensed"/>
          <w:sz w:val="28"/>
          <w:szCs w:val="28"/>
        </w:rPr>
        <w:t xml:space="preserve"> </w:t>
      </w:r>
      <w:r w:rsidR="001C2CB4">
        <w:rPr>
          <w:rFonts w:ascii="Times New Roman" w:hAnsi="Times New Roman"/>
          <w:sz w:val="28"/>
          <w:szCs w:val="28"/>
        </w:rPr>
        <w:t>быть</w:t>
      </w:r>
      <w:r w:rsidR="001C2CB4">
        <w:rPr>
          <w:rFonts w:ascii="Bernard MT Condensed" w:hAnsi="Bernard MT Condensed"/>
          <w:sz w:val="28"/>
          <w:szCs w:val="28"/>
        </w:rPr>
        <w:t xml:space="preserve"> </w:t>
      </w:r>
      <w:r w:rsidR="001C2CB4">
        <w:rPr>
          <w:rFonts w:ascii="Times New Roman" w:hAnsi="Times New Roman"/>
          <w:sz w:val="28"/>
          <w:szCs w:val="28"/>
        </w:rPr>
        <w:t>главным</w:t>
      </w:r>
      <w:r w:rsidR="001C2CB4">
        <w:rPr>
          <w:rFonts w:ascii="Bernard MT Condensed" w:hAnsi="Bernard MT Condensed"/>
          <w:sz w:val="28"/>
          <w:szCs w:val="28"/>
        </w:rPr>
        <w:t xml:space="preserve"> </w:t>
      </w:r>
      <w:r w:rsidR="001C2CB4">
        <w:rPr>
          <w:rFonts w:ascii="Times New Roman" w:hAnsi="Times New Roman"/>
          <w:sz w:val="28"/>
          <w:szCs w:val="28"/>
        </w:rPr>
        <w:t>образом</w:t>
      </w:r>
      <w:r w:rsidR="001C2CB4">
        <w:rPr>
          <w:rFonts w:ascii="Bernard MT Condensed" w:hAnsi="Bernard MT Condensed"/>
          <w:sz w:val="28"/>
          <w:szCs w:val="28"/>
        </w:rPr>
        <w:t xml:space="preserve"> </w:t>
      </w:r>
      <w:proofErr w:type="gramStart"/>
      <w:r w:rsidR="001C2CB4">
        <w:rPr>
          <w:rFonts w:ascii="Times New Roman" w:hAnsi="Times New Roman"/>
          <w:sz w:val="28"/>
          <w:szCs w:val="28"/>
        </w:rPr>
        <w:t>направлен</w:t>
      </w:r>
      <w:r w:rsidR="00C7424F">
        <w:rPr>
          <w:rFonts w:ascii="Times New Roman" w:hAnsi="Times New Roman"/>
          <w:sz w:val="28"/>
          <w:szCs w:val="28"/>
        </w:rPr>
        <w:t>о</w:t>
      </w:r>
      <w:r w:rsidR="001C2CB4">
        <w:rPr>
          <w:rFonts w:ascii="Bernard MT Condensed" w:hAnsi="Bernard MT Condensed"/>
          <w:sz w:val="28"/>
          <w:szCs w:val="28"/>
        </w:rPr>
        <w:t xml:space="preserve">  </w:t>
      </w:r>
      <w:r w:rsidR="001C2CB4">
        <w:rPr>
          <w:rFonts w:ascii="Times New Roman" w:hAnsi="Times New Roman"/>
          <w:sz w:val="28"/>
          <w:szCs w:val="28"/>
        </w:rPr>
        <w:t>на</w:t>
      </w:r>
      <w:proofErr w:type="gramEnd"/>
      <w:r w:rsidR="001C2CB4">
        <w:rPr>
          <w:rFonts w:ascii="Bernard MT Condensed" w:hAnsi="Bernard MT Condensed"/>
          <w:sz w:val="28"/>
          <w:szCs w:val="28"/>
        </w:rPr>
        <w:t xml:space="preserve"> </w:t>
      </w:r>
      <w:r w:rsidR="001C2CB4">
        <w:rPr>
          <w:rFonts w:ascii="Times New Roman" w:hAnsi="Times New Roman"/>
          <w:sz w:val="28"/>
          <w:szCs w:val="28"/>
        </w:rPr>
        <w:t>дальнейшее</w:t>
      </w:r>
      <w:r w:rsidR="001C2CB4">
        <w:rPr>
          <w:rFonts w:ascii="Bernard MT Condensed" w:hAnsi="Bernard MT Condensed"/>
          <w:sz w:val="28"/>
          <w:szCs w:val="28"/>
        </w:rPr>
        <w:t xml:space="preserve"> </w:t>
      </w:r>
      <w:r w:rsidR="001C2CB4">
        <w:rPr>
          <w:rFonts w:ascii="Times New Roman" w:hAnsi="Times New Roman"/>
          <w:sz w:val="28"/>
          <w:szCs w:val="28"/>
        </w:rPr>
        <w:t>развитие</w:t>
      </w:r>
      <w:r w:rsidR="001C2CB4">
        <w:rPr>
          <w:rFonts w:ascii="Bernard MT Condensed" w:hAnsi="Bernard MT Condensed"/>
          <w:sz w:val="28"/>
          <w:szCs w:val="28"/>
        </w:rPr>
        <w:t xml:space="preserve"> </w:t>
      </w:r>
      <w:r w:rsidR="001C2CB4">
        <w:rPr>
          <w:rFonts w:ascii="Times New Roman" w:hAnsi="Times New Roman"/>
          <w:sz w:val="28"/>
          <w:szCs w:val="28"/>
        </w:rPr>
        <w:t>социальной</w:t>
      </w:r>
      <w:r w:rsidR="001C2CB4">
        <w:rPr>
          <w:rFonts w:ascii="Bernard MT Condensed" w:hAnsi="Bernard MT Condensed"/>
          <w:sz w:val="28"/>
          <w:szCs w:val="28"/>
        </w:rPr>
        <w:t xml:space="preserve"> </w:t>
      </w:r>
      <w:r w:rsidR="001C2CB4">
        <w:rPr>
          <w:rFonts w:ascii="Times New Roman" w:hAnsi="Times New Roman"/>
          <w:sz w:val="28"/>
          <w:szCs w:val="28"/>
        </w:rPr>
        <w:t>и</w:t>
      </w:r>
      <w:r w:rsidR="001C2CB4">
        <w:rPr>
          <w:rFonts w:ascii="Bernard MT Condensed" w:hAnsi="Bernard MT Condensed"/>
          <w:sz w:val="28"/>
          <w:szCs w:val="28"/>
        </w:rPr>
        <w:t xml:space="preserve"> </w:t>
      </w:r>
      <w:r w:rsidR="001C2CB4">
        <w:rPr>
          <w:rFonts w:ascii="Times New Roman" w:hAnsi="Times New Roman"/>
          <w:sz w:val="28"/>
          <w:szCs w:val="28"/>
        </w:rPr>
        <w:t>экономической</w:t>
      </w:r>
      <w:r w:rsidR="001C2CB4">
        <w:rPr>
          <w:rFonts w:ascii="Bernard MT Condensed" w:hAnsi="Bernard MT Condensed"/>
          <w:sz w:val="28"/>
          <w:szCs w:val="28"/>
        </w:rPr>
        <w:t xml:space="preserve"> </w:t>
      </w:r>
      <w:r w:rsidR="001C2CB4">
        <w:rPr>
          <w:rFonts w:ascii="Times New Roman" w:hAnsi="Times New Roman"/>
          <w:sz w:val="28"/>
          <w:szCs w:val="28"/>
        </w:rPr>
        <w:t>стабильности</w:t>
      </w:r>
      <w:r w:rsidR="001C2CB4">
        <w:rPr>
          <w:rFonts w:ascii="Bernard MT Condensed" w:hAnsi="Bernard MT Condensed"/>
          <w:sz w:val="28"/>
          <w:szCs w:val="28"/>
        </w:rPr>
        <w:t xml:space="preserve"> </w:t>
      </w:r>
      <w:r w:rsidR="001E74F4">
        <w:rPr>
          <w:rFonts w:cs="Calibri"/>
          <w:sz w:val="28"/>
          <w:szCs w:val="28"/>
        </w:rPr>
        <w:t>Убинского</w:t>
      </w:r>
      <w:r w:rsidR="001C2CB4">
        <w:rPr>
          <w:rFonts w:ascii="Times New Roman" w:hAnsi="Times New Roman"/>
          <w:sz w:val="28"/>
          <w:szCs w:val="28"/>
        </w:rPr>
        <w:t xml:space="preserve"> района Новосибирской области</w:t>
      </w:r>
      <w:r w:rsidR="001C2CB4">
        <w:rPr>
          <w:rFonts w:ascii="Bernard MT Condensed" w:hAnsi="Bernard MT Condensed"/>
          <w:sz w:val="28"/>
          <w:szCs w:val="28"/>
        </w:rPr>
        <w:t xml:space="preserve">, </w:t>
      </w:r>
      <w:r w:rsidR="001C2CB4">
        <w:rPr>
          <w:rFonts w:ascii="Times New Roman" w:hAnsi="Times New Roman"/>
          <w:sz w:val="28"/>
          <w:szCs w:val="28"/>
        </w:rPr>
        <w:t>долгосрочную</w:t>
      </w:r>
      <w:r w:rsidR="001C2CB4">
        <w:rPr>
          <w:rFonts w:ascii="Bernard MT Condensed" w:hAnsi="Bernard MT Condensed"/>
          <w:sz w:val="28"/>
          <w:szCs w:val="28"/>
        </w:rPr>
        <w:t xml:space="preserve"> </w:t>
      </w:r>
      <w:r w:rsidR="001C2CB4">
        <w:rPr>
          <w:rFonts w:ascii="Times New Roman" w:hAnsi="Times New Roman"/>
          <w:sz w:val="28"/>
          <w:szCs w:val="28"/>
        </w:rPr>
        <w:t>сбалансированность</w:t>
      </w:r>
      <w:r w:rsidR="001C2CB4">
        <w:rPr>
          <w:rFonts w:ascii="Bernard MT Condensed" w:hAnsi="Bernard MT Condensed"/>
          <w:sz w:val="28"/>
          <w:szCs w:val="28"/>
        </w:rPr>
        <w:t xml:space="preserve"> </w:t>
      </w:r>
      <w:r w:rsidR="001C2CB4">
        <w:rPr>
          <w:rFonts w:ascii="Times New Roman" w:hAnsi="Times New Roman"/>
          <w:sz w:val="28"/>
          <w:szCs w:val="28"/>
        </w:rPr>
        <w:t>и</w:t>
      </w:r>
      <w:r w:rsidR="001C2CB4">
        <w:rPr>
          <w:rFonts w:ascii="Bernard MT Condensed" w:hAnsi="Bernard MT Condensed"/>
          <w:sz w:val="28"/>
          <w:szCs w:val="28"/>
        </w:rPr>
        <w:t xml:space="preserve"> </w:t>
      </w:r>
      <w:r w:rsidR="001C2CB4">
        <w:rPr>
          <w:rFonts w:ascii="Times New Roman" w:hAnsi="Times New Roman"/>
          <w:sz w:val="28"/>
          <w:szCs w:val="28"/>
        </w:rPr>
        <w:t>устойчивость</w:t>
      </w:r>
      <w:r w:rsidR="001C2CB4">
        <w:rPr>
          <w:rFonts w:ascii="Bernard MT Condensed" w:hAnsi="Bernard MT Condensed"/>
          <w:sz w:val="28"/>
          <w:szCs w:val="28"/>
        </w:rPr>
        <w:t xml:space="preserve"> </w:t>
      </w:r>
      <w:r w:rsidR="001C2CB4">
        <w:rPr>
          <w:rFonts w:ascii="Times New Roman" w:hAnsi="Times New Roman"/>
          <w:sz w:val="28"/>
          <w:szCs w:val="28"/>
        </w:rPr>
        <w:t>бюджетной</w:t>
      </w:r>
      <w:r w:rsidR="001C2CB4">
        <w:rPr>
          <w:rFonts w:ascii="Bernard MT Condensed" w:hAnsi="Bernard MT Condensed"/>
          <w:sz w:val="28"/>
          <w:szCs w:val="28"/>
        </w:rPr>
        <w:t xml:space="preserve"> </w:t>
      </w:r>
      <w:r w:rsidR="001C2CB4">
        <w:rPr>
          <w:rFonts w:ascii="Times New Roman" w:hAnsi="Times New Roman"/>
          <w:sz w:val="28"/>
          <w:szCs w:val="28"/>
        </w:rPr>
        <w:t>системы</w:t>
      </w:r>
      <w:r w:rsidR="001C2CB4">
        <w:rPr>
          <w:sz w:val="28"/>
          <w:szCs w:val="28"/>
        </w:rPr>
        <w:t xml:space="preserve">. </w:t>
      </w:r>
    </w:p>
    <w:p w:rsidR="001C2CB4" w:rsidRDefault="001C2CB4" w:rsidP="001C2CB4">
      <w:pPr>
        <w:adjustRightInd w:val="0"/>
        <w:ind w:firstLine="709"/>
        <w:jc w:val="both"/>
        <w:rPr>
          <w:sz w:val="28"/>
          <w:szCs w:val="28"/>
        </w:rPr>
      </w:pPr>
      <w:r>
        <w:rPr>
          <w:sz w:val="28"/>
          <w:szCs w:val="28"/>
        </w:rPr>
        <w:lastRenderedPageBreak/>
        <w:t xml:space="preserve"> При формировании</w:t>
      </w:r>
      <w:r w:rsidR="00F85CC6">
        <w:rPr>
          <w:sz w:val="28"/>
          <w:szCs w:val="28"/>
        </w:rPr>
        <w:t xml:space="preserve"> проекта местного бюджета на 202</w:t>
      </w:r>
      <w:r w:rsidR="00C75E29">
        <w:rPr>
          <w:sz w:val="28"/>
          <w:szCs w:val="28"/>
        </w:rPr>
        <w:t>3</w:t>
      </w:r>
      <w:r>
        <w:rPr>
          <w:sz w:val="28"/>
          <w:szCs w:val="28"/>
        </w:rPr>
        <w:t xml:space="preserve"> год и на плановый период 202</w:t>
      </w:r>
      <w:r w:rsidR="00C75E29">
        <w:rPr>
          <w:sz w:val="28"/>
          <w:szCs w:val="28"/>
        </w:rPr>
        <w:t>4</w:t>
      </w:r>
      <w:r>
        <w:rPr>
          <w:sz w:val="28"/>
          <w:szCs w:val="28"/>
        </w:rPr>
        <w:t xml:space="preserve"> и 202</w:t>
      </w:r>
      <w:r w:rsidR="00C75E29">
        <w:rPr>
          <w:sz w:val="28"/>
          <w:szCs w:val="28"/>
        </w:rPr>
        <w:t>5</w:t>
      </w:r>
      <w:r>
        <w:rPr>
          <w:sz w:val="28"/>
          <w:szCs w:val="28"/>
        </w:rPr>
        <w:t xml:space="preserve"> годов для достижения цели бюджетной политики особое внимание следует уделить решению следующих задач:</w:t>
      </w:r>
    </w:p>
    <w:p w:rsidR="007B6EAD" w:rsidRDefault="007B6EAD" w:rsidP="007B6EAD">
      <w:pPr>
        <w:pStyle w:val="a3"/>
        <w:widowControl w:val="0"/>
        <w:numPr>
          <w:ilvl w:val="0"/>
          <w:numId w:val="8"/>
        </w:numPr>
        <w:adjustRightInd w:val="0"/>
        <w:ind w:left="0" w:firstLine="567"/>
        <w:jc w:val="both"/>
        <w:rPr>
          <w:rFonts w:ascii="Times New Roman" w:hAnsi="Times New Roman"/>
          <w:sz w:val="28"/>
          <w:szCs w:val="28"/>
        </w:rPr>
      </w:pPr>
      <w:r>
        <w:rPr>
          <w:rFonts w:ascii="Times New Roman" w:hAnsi="Times New Roman"/>
          <w:sz w:val="28"/>
          <w:szCs w:val="28"/>
        </w:rPr>
        <w:t>Концентрация финансовых ресурсов должна быть сосредоточена на необходимости:</w:t>
      </w:r>
    </w:p>
    <w:p w:rsidR="007B6EAD" w:rsidRDefault="007B6EAD" w:rsidP="007B6EAD">
      <w:pPr>
        <w:pStyle w:val="a3"/>
        <w:widowControl w:val="0"/>
        <w:adjustRightInd w:val="0"/>
        <w:ind w:left="0" w:firstLine="709"/>
        <w:jc w:val="both"/>
        <w:rPr>
          <w:rFonts w:ascii="Times New Roman" w:hAnsi="Times New Roman"/>
          <w:sz w:val="28"/>
          <w:szCs w:val="28"/>
        </w:rPr>
      </w:pPr>
      <w:r>
        <w:rPr>
          <w:rFonts w:ascii="Times New Roman" w:hAnsi="Times New Roman"/>
          <w:sz w:val="28"/>
          <w:szCs w:val="28"/>
        </w:rPr>
        <w:t>выполнения задач, поставленных в Указах Президента Российской Федерации от 07.05.2012 № 596-601, 606, от 01.06.2012 № 761, от 28.12.2012 № 1688, для сохранения соотношения на уровне достигнутых значений результатов, установленных в «дорожных картах»;</w:t>
      </w:r>
    </w:p>
    <w:p w:rsidR="000C2E83" w:rsidRDefault="000C2E83" w:rsidP="007B6EAD">
      <w:pPr>
        <w:pStyle w:val="a3"/>
        <w:widowControl w:val="0"/>
        <w:adjustRightInd w:val="0"/>
        <w:ind w:left="0" w:firstLine="709"/>
        <w:jc w:val="both"/>
        <w:rPr>
          <w:rFonts w:ascii="Times New Roman" w:hAnsi="Times New Roman"/>
          <w:sz w:val="28"/>
          <w:szCs w:val="28"/>
        </w:rPr>
      </w:pPr>
      <w:r>
        <w:rPr>
          <w:rFonts w:ascii="Times New Roman" w:hAnsi="Times New Roman"/>
          <w:sz w:val="28"/>
          <w:szCs w:val="28"/>
        </w:rPr>
        <w:t>индексация оплаты труда работников муниципальных учреждений, не являющимися «указными» категориями, в соответствии с прогнозным уровнем инфляции</w:t>
      </w:r>
      <w:r w:rsidR="007934F6">
        <w:rPr>
          <w:rFonts w:ascii="Times New Roman" w:hAnsi="Times New Roman"/>
          <w:sz w:val="28"/>
          <w:szCs w:val="28"/>
        </w:rPr>
        <w:t>;</w:t>
      </w:r>
    </w:p>
    <w:p w:rsidR="000C2E83" w:rsidRDefault="007B6EAD" w:rsidP="007B6EAD">
      <w:pPr>
        <w:pStyle w:val="a3"/>
        <w:widowControl w:val="0"/>
        <w:adjustRightInd w:val="0"/>
        <w:ind w:left="0" w:firstLine="709"/>
        <w:jc w:val="both"/>
        <w:rPr>
          <w:rFonts w:ascii="Times New Roman" w:hAnsi="Times New Roman"/>
          <w:sz w:val="28"/>
          <w:szCs w:val="28"/>
        </w:rPr>
      </w:pPr>
      <w:r>
        <w:rPr>
          <w:rFonts w:ascii="Times New Roman" w:hAnsi="Times New Roman"/>
          <w:sz w:val="28"/>
          <w:szCs w:val="28"/>
        </w:rPr>
        <w:t>повышения минимального размера оплаты труда</w:t>
      </w:r>
      <w:r w:rsidR="000C2E83">
        <w:rPr>
          <w:rFonts w:ascii="Times New Roman" w:hAnsi="Times New Roman"/>
          <w:sz w:val="28"/>
          <w:szCs w:val="28"/>
        </w:rPr>
        <w:t xml:space="preserve"> не ниже величины прожиточного минимума трудоспособного населения в целом по Российской Федерации на очередной год и не ниже МРОТ, установленного на текущий год. </w:t>
      </w:r>
      <w:r>
        <w:rPr>
          <w:rFonts w:ascii="Times New Roman" w:hAnsi="Times New Roman"/>
          <w:sz w:val="28"/>
          <w:szCs w:val="28"/>
        </w:rPr>
        <w:t xml:space="preserve"> </w:t>
      </w:r>
    </w:p>
    <w:p w:rsidR="007934F6" w:rsidRDefault="007934F6" w:rsidP="007934F6">
      <w:pPr>
        <w:pStyle w:val="a3"/>
        <w:widowControl w:val="0"/>
        <w:numPr>
          <w:ilvl w:val="0"/>
          <w:numId w:val="8"/>
        </w:numPr>
        <w:adjustRightInd w:val="0"/>
        <w:ind w:left="0" w:firstLine="709"/>
        <w:jc w:val="both"/>
        <w:rPr>
          <w:rFonts w:ascii="Times New Roman" w:hAnsi="Times New Roman"/>
          <w:sz w:val="28"/>
          <w:szCs w:val="28"/>
        </w:rPr>
      </w:pPr>
      <w:r w:rsidRPr="00A72A03">
        <w:rPr>
          <w:rFonts w:ascii="Times New Roman" w:hAnsi="Times New Roman"/>
          <w:sz w:val="28"/>
          <w:szCs w:val="28"/>
        </w:rPr>
        <w:t xml:space="preserve">Для успешного решения данной задачи формирование проекта местного бюджета на очередную трехлетку должно основываться прежде всего на реалистичном прогнозе социально-экономического развития </w:t>
      </w:r>
      <w:r w:rsidR="00935480">
        <w:rPr>
          <w:rFonts w:ascii="Times New Roman" w:hAnsi="Times New Roman"/>
          <w:sz w:val="28"/>
          <w:szCs w:val="28"/>
        </w:rPr>
        <w:t>Убинского</w:t>
      </w:r>
      <w:r w:rsidRPr="00A72A03">
        <w:rPr>
          <w:rFonts w:ascii="Times New Roman" w:hAnsi="Times New Roman"/>
          <w:sz w:val="28"/>
          <w:szCs w:val="28"/>
        </w:rPr>
        <w:t xml:space="preserve"> района Новосибирской области на среднесрочный период.</w:t>
      </w:r>
    </w:p>
    <w:p w:rsidR="00A72A03" w:rsidRDefault="00A72A03" w:rsidP="007934F6">
      <w:pPr>
        <w:pStyle w:val="a3"/>
        <w:widowControl w:val="0"/>
        <w:adjustRightInd w:val="0"/>
        <w:ind w:left="0" w:firstLine="708"/>
        <w:jc w:val="both"/>
        <w:rPr>
          <w:rFonts w:ascii="Times New Roman" w:hAnsi="Times New Roman"/>
          <w:sz w:val="28"/>
          <w:szCs w:val="28"/>
        </w:rPr>
      </w:pPr>
      <w:r w:rsidRPr="00A72A03">
        <w:rPr>
          <w:rFonts w:ascii="Times New Roman" w:hAnsi="Times New Roman"/>
          <w:sz w:val="28"/>
          <w:szCs w:val="28"/>
        </w:rPr>
        <w:t xml:space="preserve">Обеспечение долгосрочной сбалансированности и устойчивости бюджетной системы. Минимизация рисков несбалансированности районной бюджетной системы. </w:t>
      </w:r>
    </w:p>
    <w:p w:rsidR="007B6EAD" w:rsidRDefault="00A72A03" w:rsidP="007B6EAD">
      <w:pPr>
        <w:pStyle w:val="a3"/>
        <w:widowControl w:val="0"/>
        <w:adjustRightInd w:val="0"/>
        <w:ind w:left="0" w:firstLine="709"/>
        <w:jc w:val="both"/>
        <w:rPr>
          <w:rFonts w:ascii="Times New Roman" w:hAnsi="Times New Roman"/>
          <w:sz w:val="28"/>
          <w:szCs w:val="28"/>
        </w:rPr>
      </w:pPr>
      <w:r>
        <w:rPr>
          <w:rFonts w:ascii="Times New Roman" w:hAnsi="Times New Roman"/>
          <w:sz w:val="28"/>
          <w:szCs w:val="28"/>
        </w:rPr>
        <w:t>Учитывая, что потребность в финансовых средствах, как правило, превышает реально располагаемые возможности бюджета, и то, что проект местного бюджета на 20</w:t>
      </w:r>
      <w:r w:rsidR="005E21FE">
        <w:rPr>
          <w:rFonts w:ascii="Times New Roman" w:hAnsi="Times New Roman"/>
          <w:sz w:val="28"/>
          <w:szCs w:val="28"/>
        </w:rPr>
        <w:t>2</w:t>
      </w:r>
      <w:r w:rsidR="007934F6">
        <w:rPr>
          <w:rFonts w:ascii="Times New Roman" w:hAnsi="Times New Roman"/>
          <w:sz w:val="28"/>
          <w:szCs w:val="28"/>
        </w:rPr>
        <w:t>3</w:t>
      </w:r>
      <w:r>
        <w:rPr>
          <w:rFonts w:ascii="Times New Roman" w:hAnsi="Times New Roman"/>
          <w:sz w:val="28"/>
          <w:szCs w:val="28"/>
        </w:rPr>
        <w:t xml:space="preserve"> год и на плановый период 202</w:t>
      </w:r>
      <w:r w:rsidR="007934F6">
        <w:rPr>
          <w:rFonts w:ascii="Times New Roman" w:hAnsi="Times New Roman"/>
          <w:sz w:val="28"/>
          <w:szCs w:val="28"/>
        </w:rPr>
        <w:t>4</w:t>
      </w:r>
      <w:r>
        <w:rPr>
          <w:rFonts w:ascii="Times New Roman" w:hAnsi="Times New Roman"/>
          <w:sz w:val="28"/>
          <w:szCs w:val="28"/>
        </w:rPr>
        <w:t xml:space="preserve"> и 202</w:t>
      </w:r>
      <w:r w:rsidR="007934F6">
        <w:rPr>
          <w:rFonts w:ascii="Times New Roman" w:hAnsi="Times New Roman"/>
          <w:sz w:val="28"/>
          <w:szCs w:val="28"/>
        </w:rPr>
        <w:t>5</w:t>
      </w:r>
      <w:r>
        <w:rPr>
          <w:rFonts w:ascii="Times New Roman" w:hAnsi="Times New Roman"/>
          <w:sz w:val="28"/>
          <w:szCs w:val="28"/>
        </w:rPr>
        <w:t xml:space="preserve">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местного бюджета, в том числе за счет включения в структуру бюджета нераспределенных ресурсов на будущие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1C2CB4" w:rsidRPr="007B6EAD" w:rsidRDefault="001C2CB4" w:rsidP="007B6EAD">
      <w:pPr>
        <w:pStyle w:val="a3"/>
        <w:widowControl w:val="0"/>
        <w:adjustRightInd w:val="0"/>
        <w:ind w:left="0" w:firstLine="709"/>
        <w:jc w:val="both"/>
        <w:rPr>
          <w:rFonts w:ascii="Times New Roman" w:hAnsi="Times New Roman"/>
          <w:sz w:val="28"/>
          <w:szCs w:val="28"/>
        </w:rPr>
      </w:pPr>
      <w:r w:rsidRPr="007B6EAD">
        <w:rPr>
          <w:rFonts w:ascii="Times New Roman" w:hAnsi="Times New Roman"/>
          <w:sz w:val="28"/>
          <w:szCs w:val="28"/>
        </w:rPr>
        <w:t>3. Предоставление муниципальных услуг. В данной сфере приоритетными являются следующие направления:</w:t>
      </w:r>
    </w:p>
    <w:p w:rsidR="001C2CB4" w:rsidRDefault="001C2CB4" w:rsidP="001C2CB4">
      <w:pPr>
        <w:widowControl w:val="0"/>
        <w:adjustRightInd w:val="0"/>
        <w:ind w:firstLine="709"/>
        <w:jc w:val="both"/>
        <w:rPr>
          <w:sz w:val="28"/>
          <w:szCs w:val="28"/>
        </w:rPr>
      </w:pPr>
      <w:r>
        <w:rPr>
          <w:sz w:val="28"/>
          <w:szCs w:val="28"/>
        </w:rPr>
        <w:t xml:space="preserve">проведение мероприятий в отношении муниципальных учреждений </w:t>
      </w:r>
      <w:r w:rsidR="00935480">
        <w:rPr>
          <w:sz w:val="28"/>
          <w:szCs w:val="28"/>
        </w:rPr>
        <w:t>Убинского</w:t>
      </w:r>
      <w:r>
        <w:rPr>
          <w:sz w:val="28"/>
          <w:szCs w:val="28"/>
        </w:rPr>
        <w:t xml:space="preserve"> района Новосибирской области, направленных на их объединение и укрупнение по признаку аналогичности выполняемых задач и функций, и оказываемых муниципальных услуг (работ), с учетом территориального </w:t>
      </w:r>
      <w:r>
        <w:rPr>
          <w:sz w:val="28"/>
          <w:szCs w:val="28"/>
        </w:rPr>
        <w:lastRenderedPageBreak/>
        <w:t>местоположения;</w:t>
      </w:r>
    </w:p>
    <w:p w:rsidR="001C2CB4" w:rsidRDefault="001C2CB4" w:rsidP="001C2CB4">
      <w:pPr>
        <w:widowControl w:val="0"/>
        <w:adjustRightInd w:val="0"/>
        <w:ind w:firstLine="709"/>
        <w:jc w:val="both"/>
        <w:rPr>
          <w:sz w:val="28"/>
          <w:szCs w:val="28"/>
        </w:rPr>
      </w:pPr>
      <w:r>
        <w:rPr>
          <w:sz w:val="28"/>
          <w:szCs w:val="28"/>
        </w:rPr>
        <w:t>актуализация отраслевых стандартов услуг и выделение в них составляющих, возможных к оплате за счет средств заказчиков или заявителей.</w:t>
      </w:r>
    </w:p>
    <w:p w:rsidR="001C2CB4" w:rsidRDefault="001C2CB4" w:rsidP="001C2CB4">
      <w:pPr>
        <w:widowControl w:val="0"/>
        <w:adjustRightInd w:val="0"/>
        <w:ind w:firstLine="709"/>
        <w:jc w:val="both"/>
        <w:rPr>
          <w:sz w:val="28"/>
          <w:szCs w:val="28"/>
        </w:rPr>
      </w:pPr>
      <w:r>
        <w:rPr>
          <w:sz w:val="28"/>
          <w:szCs w:val="28"/>
        </w:rPr>
        <w:t>Реализация таких мероприятий позволит повысить уровень контроля за деятельностью учреждений, оптимизировать численность административно-управленческого аппарата, исключить дублирующие функции, работы и услуги, оптимизировать цены услуг в направлении снижения их себестоимости и унифицировать требования к ним, что даст возможность рассмотрения вопроса об укреплении материально-технической базы учреждений.</w:t>
      </w:r>
    </w:p>
    <w:p w:rsidR="001C2CB4" w:rsidRDefault="001C2CB4" w:rsidP="001C2CB4">
      <w:pPr>
        <w:widowControl w:val="0"/>
        <w:adjustRightInd w:val="0"/>
        <w:ind w:firstLine="709"/>
        <w:jc w:val="both"/>
        <w:rPr>
          <w:sz w:val="28"/>
          <w:szCs w:val="28"/>
        </w:rPr>
      </w:pPr>
      <w:r>
        <w:rPr>
          <w:sz w:val="28"/>
          <w:szCs w:val="28"/>
        </w:rPr>
        <w:t>Сохраняется значительная роль решения таких задач как:</w:t>
      </w:r>
    </w:p>
    <w:p w:rsidR="001C2CB4" w:rsidRDefault="001C2CB4" w:rsidP="001C2CB4">
      <w:pPr>
        <w:widowControl w:val="0"/>
        <w:adjustRightInd w:val="0"/>
        <w:ind w:firstLine="709"/>
        <w:jc w:val="both"/>
        <w:rPr>
          <w:sz w:val="28"/>
          <w:szCs w:val="28"/>
        </w:rPr>
      </w:pPr>
      <w:r>
        <w:rPr>
          <w:sz w:val="28"/>
          <w:szCs w:val="28"/>
        </w:rPr>
        <w:t>расширение зоны обслуживания и повышение производительности труда работников муниципальных учреждений;</w:t>
      </w:r>
    </w:p>
    <w:p w:rsidR="001C2CB4" w:rsidRDefault="001C2CB4" w:rsidP="001C2CB4">
      <w:pPr>
        <w:widowControl w:val="0"/>
        <w:adjustRightInd w:val="0"/>
        <w:ind w:firstLine="709"/>
        <w:jc w:val="both"/>
        <w:rPr>
          <w:sz w:val="28"/>
          <w:szCs w:val="28"/>
        </w:rPr>
      </w:pPr>
      <w:r>
        <w:rPr>
          <w:sz w:val="28"/>
          <w:szCs w:val="28"/>
        </w:rPr>
        <w:t>введение менее затратных технологий, позволяющих сохранить качество предоставляемых услуг при меньшем использовании ресурсов;</w:t>
      </w:r>
    </w:p>
    <w:p w:rsidR="001C2CB4" w:rsidRDefault="001C2CB4" w:rsidP="001C2CB4">
      <w:pPr>
        <w:widowControl w:val="0"/>
        <w:adjustRightInd w:val="0"/>
        <w:ind w:firstLine="709"/>
        <w:jc w:val="both"/>
        <w:rPr>
          <w:sz w:val="28"/>
          <w:szCs w:val="28"/>
        </w:rPr>
      </w:pPr>
      <w:r>
        <w:rPr>
          <w:sz w:val="28"/>
          <w:szCs w:val="28"/>
        </w:rPr>
        <w:t xml:space="preserve">введение обязательной для учреждений практики, при которой финансирование «перевыполнения» муниципального задания осуществляется исключительно за счет собственных средств учреждений, полученных от выполнения иной приносящей доход деятельности; </w:t>
      </w:r>
    </w:p>
    <w:p w:rsidR="001C2CB4" w:rsidRDefault="001C2CB4" w:rsidP="001C2CB4">
      <w:pPr>
        <w:widowControl w:val="0"/>
        <w:adjustRightInd w:val="0"/>
        <w:ind w:firstLine="709"/>
        <w:jc w:val="both"/>
        <w:rPr>
          <w:sz w:val="28"/>
          <w:szCs w:val="28"/>
        </w:rPr>
      </w:pPr>
      <w:r>
        <w:rPr>
          <w:sz w:val="28"/>
          <w:szCs w:val="28"/>
        </w:rPr>
        <w:t>внедрение механизма ограничения учредителем перераспределения экономии по начислениям на выплаты по оплате труда на увеличение заработной платы учреждений, за исключением случаев необходимости выполнения Указов Президента Российской Федерации, при возникновении которых перераспределение согласуется с учредителем под его солидарную ответственность;</w:t>
      </w:r>
    </w:p>
    <w:p w:rsidR="001C2CB4" w:rsidRDefault="001C2CB4" w:rsidP="001C2CB4">
      <w:pPr>
        <w:widowControl w:val="0"/>
        <w:adjustRightInd w:val="0"/>
        <w:ind w:firstLine="709"/>
        <w:jc w:val="both"/>
        <w:rPr>
          <w:sz w:val="28"/>
          <w:szCs w:val="28"/>
        </w:rPr>
      </w:pPr>
      <w:r>
        <w:rPr>
          <w:sz w:val="28"/>
          <w:szCs w:val="28"/>
        </w:rPr>
        <w:t>ограничение прав подведомственных учреждений на самостоятельное распоряжение экономией по результатам закупок, без согласования с главным распорядителем бюджетных средств, осуществляющим полномочия учредителя;</w:t>
      </w:r>
    </w:p>
    <w:p w:rsidR="001C2CB4" w:rsidRDefault="001C2CB4" w:rsidP="001C2C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соблюдение размера </w:t>
      </w:r>
      <w:r>
        <w:rPr>
          <w:rFonts w:ascii="Times New Roman" w:eastAsiaTheme="minorHAnsi" w:hAnsi="Times New Roman" w:cs="Times New Roman"/>
          <w:sz w:val="28"/>
          <w:szCs w:val="28"/>
          <w:lang w:eastAsia="en-US"/>
        </w:rPr>
        <w:t>кратности среднемесячной заработной платы руководителя к среднемесячной заработной плате работников государственного учреждения</w:t>
      </w:r>
      <w:r>
        <w:rPr>
          <w:rFonts w:ascii="Times New Roman" w:hAnsi="Times New Roman" w:cs="Times New Roman"/>
          <w:sz w:val="28"/>
          <w:szCs w:val="28"/>
        </w:rPr>
        <w:t xml:space="preserve"> и возврат средств в случае превышения нормативов.</w:t>
      </w:r>
    </w:p>
    <w:p w:rsidR="001C2CB4" w:rsidRDefault="001C2CB4" w:rsidP="001C2CB4">
      <w:pPr>
        <w:pStyle w:val="a7"/>
        <w:ind w:firstLine="708"/>
        <w:jc w:val="both"/>
        <w:rPr>
          <w:rFonts w:ascii="Times New Roman" w:hAnsi="Times New Roman" w:cs="Times New Roman"/>
          <w:sz w:val="28"/>
          <w:szCs w:val="28"/>
        </w:rPr>
      </w:pPr>
      <w:r>
        <w:rPr>
          <w:sz w:val="28"/>
          <w:szCs w:val="28"/>
        </w:rPr>
        <w:t xml:space="preserve">4. </w:t>
      </w:r>
      <w:r>
        <w:rPr>
          <w:rFonts w:ascii="Times New Roman" w:hAnsi="Times New Roman" w:cs="Times New Roman"/>
          <w:sz w:val="28"/>
          <w:szCs w:val="28"/>
        </w:rPr>
        <w:t>Формирование расходов местного бюджета на 20</w:t>
      </w:r>
      <w:r w:rsidR="005E21FE">
        <w:rPr>
          <w:rFonts w:ascii="Times New Roman" w:hAnsi="Times New Roman" w:cs="Times New Roman"/>
          <w:sz w:val="28"/>
          <w:szCs w:val="28"/>
        </w:rPr>
        <w:t>2</w:t>
      </w:r>
      <w:r w:rsidR="007934F6">
        <w:rPr>
          <w:rFonts w:ascii="Times New Roman" w:hAnsi="Times New Roman" w:cs="Times New Roman"/>
          <w:sz w:val="28"/>
          <w:szCs w:val="28"/>
        </w:rPr>
        <w:t>3</w:t>
      </w:r>
      <w:r>
        <w:rPr>
          <w:rFonts w:ascii="Times New Roman" w:hAnsi="Times New Roman" w:cs="Times New Roman"/>
          <w:sz w:val="28"/>
          <w:szCs w:val="28"/>
        </w:rPr>
        <w:t xml:space="preserve"> - 202</w:t>
      </w:r>
      <w:r w:rsidR="007934F6">
        <w:rPr>
          <w:rFonts w:ascii="Times New Roman" w:hAnsi="Times New Roman" w:cs="Times New Roman"/>
          <w:sz w:val="28"/>
          <w:szCs w:val="28"/>
        </w:rPr>
        <w:t>5</w:t>
      </w:r>
      <w:r>
        <w:rPr>
          <w:rFonts w:ascii="Times New Roman" w:hAnsi="Times New Roman" w:cs="Times New Roman"/>
          <w:sz w:val="28"/>
          <w:szCs w:val="28"/>
        </w:rPr>
        <w:t xml:space="preserve"> годы осуществляется в </w:t>
      </w:r>
      <w:proofErr w:type="gramStart"/>
      <w:r>
        <w:rPr>
          <w:rFonts w:ascii="Times New Roman" w:hAnsi="Times New Roman" w:cs="Times New Roman"/>
          <w:sz w:val="28"/>
          <w:szCs w:val="28"/>
        </w:rPr>
        <w:t>два  основных</w:t>
      </w:r>
      <w:proofErr w:type="gramEnd"/>
      <w:r>
        <w:rPr>
          <w:rFonts w:ascii="Times New Roman" w:hAnsi="Times New Roman" w:cs="Times New Roman"/>
          <w:sz w:val="28"/>
          <w:szCs w:val="28"/>
        </w:rPr>
        <w:t xml:space="preserve"> этапа. На первом этапе производится оценка общей потребности в бюджетных средствах на 20</w:t>
      </w:r>
      <w:r w:rsidR="005E21FE">
        <w:rPr>
          <w:rFonts w:ascii="Times New Roman" w:hAnsi="Times New Roman" w:cs="Times New Roman"/>
          <w:sz w:val="28"/>
          <w:szCs w:val="28"/>
        </w:rPr>
        <w:t>2</w:t>
      </w:r>
      <w:r w:rsidR="007934F6">
        <w:rPr>
          <w:rFonts w:ascii="Times New Roman" w:hAnsi="Times New Roman" w:cs="Times New Roman"/>
          <w:sz w:val="28"/>
          <w:szCs w:val="28"/>
        </w:rPr>
        <w:t>3</w:t>
      </w:r>
      <w:r>
        <w:rPr>
          <w:rFonts w:ascii="Times New Roman" w:hAnsi="Times New Roman" w:cs="Times New Roman"/>
          <w:sz w:val="28"/>
          <w:szCs w:val="28"/>
        </w:rPr>
        <w:t>-202</w:t>
      </w:r>
      <w:r w:rsidR="007934F6">
        <w:rPr>
          <w:rFonts w:ascii="Times New Roman" w:hAnsi="Times New Roman" w:cs="Times New Roman"/>
          <w:sz w:val="28"/>
          <w:szCs w:val="28"/>
        </w:rPr>
        <w:t>5</w:t>
      </w:r>
      <w:r>
        <w:rPr>
          <w:rFonts w:ascii="Times New Roman" w:hAnsi="Times New Roman" w:cs="Times New Roman"/>
          <w:sz w:val="28"/>
          <w:szCs w:val="28"/>
        </w:rPr>
        <w:t xml:space="preserve"> годы, исходя из следующих основных подходов:</w:t>
      </w:r>
    </w:p>
    <w:p w:rsidR="001C2CB4" w:rsidRDefault="001C2CB4" w:rsidP="001C2CB4">
      <w:pPr>
        <w:pStyle w:val="a7"/>
        <w:jc w:val="both"/>
        <w:rPr>
          <w:rFonts w:ascii="Times New Roman" w:hAnsi="Times New Roman" w:cs="Times New Roman"/>
          <w:color w:val="FF6600"/>
          <w:sz w:val="28"/>
          <w:szCs w:val="28"/>
        </w:rPr>
      </w:pPr>
      <w:r>
        <w:rPr>
          <w:rFonts w:ascii="Times New Roman" w:hAnsi="Times New Roman" w:cs="Times New Roman"/>
          <w:sz w:val="28"/>
          <w:szCs w:val="28"/>
        </w:rPr>
        <w:t xml:space="preserve">        1) определение базовых объемов бюджетных ассигнований на 20</w:t>
      </w:r>
      <w:r w:rsidR="005E21FE">
        <w:rPr>
          <w:rFonts w:ascii="Times New Roman" w:hAnsi="Times New Roman" w:cs="Times New Roman"/>
          <w:sz w:val="28"/>
          <w:szCs w:val="28"/>
        </w:rPr>
        <w:t>2</w:t>
      </w:r>
      <w:r w:rsidR="007934F6">
        <w:rPr>
          <w:rFonts w:ascii="Times New Roman" w:hAnsi="Times New Roman" w:cs="Times New Roman"/>
          <w:sz w:val="28"/>
          <w:szCs w:val="28"/>
        </w:rPr>
        <w:t>3</w:t>
      </w:r>
      <w:r>
        <w:rPr>
          <w:rFonts w:ascii="Times New Roman" w:hAnsi="Times New Roman" w:cs="Times New Roman"/>
          <w:sz w:val="28"/>
          <w:szCs w:val="28"/>
        </w:rPr>
        <w:t xml:space="preserve"> -202</w:t>
      </w:r>
      <w:r w:rsidR="007934F6">
        <w:rPr>
          <w:rFonts w:ascii="Times New Roman" w:hAnsi="Times New Roman" w:cs="Times New Roman"/>
          <w:sz w:val="28"/>
          <w:szCs w:val="28"/>
        </w:rPr>
        <w:t>4</w:t>
      </w:r>
      <w:r>
        <w:rPr>
          <w:rFonts w:ascii="Times New Roman" w:hAnsi="Times New Roman" w:cs="Times New Roman"/>
          <w:sz w:val="28"/>
          <w:szCs w:val="28"/>
        </w:rPr>
        <w:t xml:space="preserve"> годы на основе утвержденных решением Совета депутатов </w:t>
      </w:r>
      <w:r w:rsidR="00935480">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от </w:t>
      </w:r>
      <w:r w:rsidR="00935480">
        <w:rPr>
          <w:rFonts w:ascii="Times New Roman" w:hAnsi="Times New Roman" w:cs="Times New Roman"/>
          <w:sz w:val="28"/>
          <w:szCs w:val="28"/>
        </w:rPr>
        <w:t>17</w:t>
      </w:r>
      <w:r w:rsidR="005E21FE">
        <w:rPr>
          <w:rFonts w:ascii="Times New Roman" w:hAnsi="Times New Roman" w:cs="Times New Roman"/>
          <w:sz w:val="28"/>
          <w:szCs w:val="28"/>
        </w:rPr>
        <w:t>.12.20</w:t>
      </w:r>
      <w:r w:rsidR="00A97205">
        <w:rPr>
          <w:rFonts w:ascii="Times New Roman" w:hAnsi="Times New Roman" w:cs="Times New Roman"/>
          <w:sz w:val="28"/>
          <w:szCs w:val="28"/>
        </w:rPr>
        <w:t>2</w:t>
      </w:r>
      <w:r w:rsidR="007934F6">
        <w:rPr>
          <w:rFonts w:ascii="Times New Roman" w:hAnsi="Times New Roman" w:cs="Times New Roman"/>
          <w:sz w:val="28"/>
          <w:szCs w:val="28"/>
        </w:rPr>
        <w:t>1</w:t>
      </w:r>
      <w:r w:rsidR="00935480">
        <w:rPr>
          <w:rFonts w:ascii="Times New Roman" w:hAnsi="Times New Roman" w:cs="Times New Roman"/>
          <w:sz w:val="28"/>
          <w:szCs w:val="28"/>
        </w:rPr>
        <w:t xml:space="preserve"> № 61</w:t>
      </w:r>
      <w:r w:rsidR="00407A8A">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О  бюджете</w:t>
      </w:r>
      <w:proofErr w:type="gramEnd"/>
      <w:r>
        <w:rPr>
          <w:rFonts w:ascii="Times New Roman" w:hAnsi="Times New Roman" w:cs="Times New Roman"/>
          <w:sz w:val="28"/>
          <w:szCs w:val="28"/>
        </w:rPr>
        <w:t xml:space="preserve"> </w:t>
      </w:r>
      <w:r w:rsidR="00935480">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на 20</w:t>
      </w:r>
      <w:r w:rsidR="002A496B">
        <w:rPr>
          <w:rFonts w:ascii="Times New Roman" w:hAnsi="Times New Roman" w:cs="Times New Roman"/>
          <w:sz w:val="28"/>
          <w:szCs w:val="28"/>
        </w:rPr>
        <w:t>2</w:t>
      </w:r>
      <w:r w:rsidR="007934F6">
        <w:rPr>
          <w:rFonts w:ascii="Times New Roman" w:hAnsi="Times New Roman" w:cs="Times New Roman"/>
          <w:sz w:val="28"/>
          <w:szCs w:val="28"/>
        </w:rPr>
        <w:t>2</w:t>
      </w:r>
      <w:r>
        <w:rPr>
          <w:rFonts w:ascii="Times New Roman" w:hAnsi="Times New Roman" w:cs="Times New Roman"/>
          <w:sz w:val="28"/>
          <w:szCs w:val="28"/>
        </w:rPr>
        <w:t xml:space="preserve"> год и плановый период 20</w:t>
      </w:r>
      <w:r w:rsidR="005E21FE">
        <w:rPr>
          <w:rFonts w:ascii="Times New Roman" w:hAnsi="Times New Roman" w:cs="Times New Roman"/>
          <w:sz w:val="28"/>
          <w:szCs w:val="28"/>
        </w:rPr>
        <w:t>2</w:t>
      </w:r>
      <w:r w:rsidR="007934F6">
        <w:rPr>
          <w:rFonts w:ascii="Times New Roman" w:hAnsi="Times New Roman" w:cs="Times New Roman"/>
          <w:sz w:val="28"/>
          <w:szCs w:val="28"/>
        </w:rPr>
        <w:t>3</w:t>
      </w:r>
      <w:r>
        <w:rPr>
          <w:rFonts w:ascii="Times New Roman" w:hAnsi="Times New Roman" w:cs="Times New Roman"/>
          <w:sz w:val="28"/>
          <w:szCs w:val="28"/>
        </w:rPr>
        <w:t xml:space="preserve"> и 202</w:t>
      </w:r>
      <w:r w:rsidR="007934F6">
        <w:rPr>
          <w:rFonts w:ascii="Times New Roman" w:hAnsi="Times New Roman" w:cs="Times New Roman"/>
          <w:sz w:val="28"/>
          <w:szCs w:val="28"/>
        </w:rPr>
        <w:t>4</w:t>
      </w:r>
      <w:r>
        <w:rPr>
          <w:rFonts w:ascii="Times New Roman" w:hAnsi="Times New Roman" w:cs="Times New Roman"/>
          <w:sz w:val="28"/>
          <w:szCs w:val="28"/>
        </w:rPr>
        <w:t xml:space="preserve"> годов» с последующими изменениями и дополнениями;</w:t>
      </w:r>
      <w:r>
        <w:rPr>
          <w:rFonts w:ascii="Times New Roman" w:hAnsi="Times New Roman" w:cs="Times New Roman"/>
          <w:color w:val="FF6600"/>
          <w:sz w:val="28"/>
          <w:szCs w:val="28"/>
        </w:rPr>
        <w:t xml:space="preserve">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2) определение базового объема бюджетных ассигнований на 202</w:t>
      </w:r>
      <w:r w:rsidR="007934F6">
        <w:rPr>
          <w:rFonts w:ascii="Times New Roman" w:hAnsi="Times New Roman" w:cs="Times New Roman"/>
          <w:sz w:val="28"/>
          <w:szCs w:val="28"/>
        </w:rPr>
        <w:t>5</w:t>
      </w:r>
      <w:r>
        <w:rPr>
          <w:rFonts w:ascii="Times New Roman" w:hAnsi="Times New Roman" w:cs="Times New Roman"/>
          <w:sz w:val="28"/>
          <w:szCs w:val="28"/>
        </w:rPr>
        <w:t xml:space="preserve"> год, исходя из необходимости финансового обеспечения для расходных обязательств (не выше уровня 202</w:t>
      </w:r>
      <w:r w:rsidR="007934F6">
        <w:rPr>
          <w:rFonts w:ascii="Times New Roman" w:hAnsi="Times New Roman" w:cs="Times New Roman"/>
          <w:sz w:val="28"/>
          <w:szCs w:val="28"/>
        </w:rPr>
        <w:t>4</w:t>
      </w:r>
      <w:r>
        <w:rPr>
          <w:rFonts w:ascii="Times New Roman" w:hAnsi="Times New Roman" w:cs="Times New Roman"/>
          <w:sz w:val="28"/>
          <w:szCs w:val="28"/>
        </w:rPr>
        <w:t xml:space="preserve"> года);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3) уточнение базовых объемов бюджетных ассигнований на 20</w:t>
      </w:r>
      <w:r w:rsidR="005E21FE">
        <w:rPr>
          <w:rFonts w:ascii="Times New Roman" w:hAnsi="Times New Roman" w:cs="Times New Roman"/>
          <w:sz w:val="28"/>
          <w:szCs w:val="28"/>
        </w:rPr>
        <w:t>2</w:t>
      </w:r>
      <w:r w:rsidR="007934F6">
        <w:rPr>
          <w:rFonts w:ascii="Times New Roman" w:hAnsi="Times New Roman" w:cs="Times New Roman"/>
          <w:sz w:val="28"/>
          <w:szCs w:val="28"/>
        </w:rPr>
        <w:t>3</w:t>
      </w:r>
      <w:r>
        <w:rPr>
          <w:rFonts w:ascii="Times New Roman" w:hAnsi="Times New Roman" w:cs="Times New Roman"/>
          <w:sz w:val="28"/>
          <w:szCs w:val="28"/>
        </w:rPr>
        <w:t xml:space="preserve"> -202</w:t>
      </w:r>
      <w:r w:rsidR="007934F6">
        <w:rPr>
          <w:rFonts w:ascii="Times New Roman" w:hAnsi="Times New Roman" w:cs="Times New Roman"/>
          <w:sz w:val="28"/>
          <w:szCs w:val="28"/>
        </w:rPr>
        <w:t>5</w:t>
      </w:r>
      <w:r>
        <w:rPr>
          <w:rFonts w:ascii="Times New Roman" w:hAnsi="Times New Roman" w:cs="Times New Roman"/>
          <w:sz w:val="28"/>
          <w:szCs w:val="28"/>
        </w:rPr>
        <w:t xml:space="preserve"> годы с учетом:</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повышения эффективности бюджетных расходов в целом, в том числе за счет оптимизации муниципальных закупок, бюджетной сети и численности работников; </w:t>
      </w:r>
    </w:p>
    <w:p w:rsidR="001C2CB4" w:rsidRDefault="001C2CB4" w:rsidP="001C2CB4">
      <w:pPr>
        <w:adjustRightInd w:val="0"/>
        <w:ind w:firstLine="709"/>
        <w:jc w:val="both"/>
        <w:rPr>
          <w:sz w:val="28"/>
          <w:szCs w:val="28"/>
        </w:rPr>
      </w:pPr>
      <w:r>
        <w:rPr>
          <w:sz w:val="28"/>
          <w:szCs w:val="28"/>
        </w:rPr>
        <w:t>- изменения расходов местного бюджета по следующим направлениям:</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а) на реализацию положений Указов Президента Российской Федерации от 07.05.2012 № 596-606, от 01.06.2012 № 761, от 28.12.2012 № 1688;</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б) изменение сети учреждений и контингента;</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в) содержание органов </w:t>
      </w:r>
      <w:r w:rsidR="00C7424F">
        <w:rPr>
          <w:rFonts w:ascii="Times New Roman" w:hAnsi="Times New Roman" w:cs="Times New Roman"/>
          <w:sz w:val="28"/>
          <w:szCs w:val="28"/>
        </w:rPr>
        <w:t>местного самоуправления</w:t>
      </w:r>
      <w:r>
        <w:rPr>
          <w:rFonts w:ascii="Times New Roman" w:hAnsi="Times New Roman" w:cs="Times New Roman"/>
          <w:sz w:val="28"/>
          <w:szCs w:val="28"/>
        </w:rPr>
        <w:t xml:space="preserve"> в связи с изменением методики расчета бюджетных ассигнований на указанные цели; </w:t>
      </w:r>
    </w:p>
    <w:p w:rsidR="001C2CB4" w:rsidRDefault="001C2CB4" w:rsidP="001C2CB4">
      <w:pPr>
        <w:pStyle w:val="a7"/>
        <w:ind w:firstLine="540"/>
        <w:jc w:val="both"/>
        <w:rPr>
          <w:rFonts w:ascii="Times New Roman" w:hAnsi="Times New Roman" w:cs="Times New Roman"/>
          <w:sz w:val="28"/>
          <w:szCs w:val="28"/>
        </w:rPr>
      </w:pPr>
      <w:r>
        <w:rPr>
          <w:rFonts w:ascii="Times New Roman" w:hAnsi="Times New Roman" w:cs="Times New Roman"/>
          <w:sz w:val="28"/>
          <w:szCs w:val="28"/>
        </w:rPr>
        <w:t xml:space="preserve">г) безусловное обеспечение ресурсами на уплату налогов с учетом планируемых сделок с недвижимым имуществом и земельными участками;           </w:t>
      </w:r>
    </w:p>
    <w:p w:rsidR="001C2CB4" w:rsidRDefault="001C2CB4" w:rsidP="001C2CB4">
      <w:pPr>
        <w:pStyle w:val="a7"/>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управленческих решений на региональном и районном уровне, подкрепленных соответствующими нормативными правовыми актами;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ж) обновление (новации) по программам, срок действия которых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закончился в 20</w:t>
      </w:r>
      <w:r w:rsidR="002A496B">
        <w:rPr>
          <w:rFonts w:ascii="Times New Roman" w:hAnsi="Times New Roman" w:cs="Times New Roman"/>
          <w:sz w:val="28"/>
          <w:szCs w:val="28"/>
        </w:rPr>
        <w:t>2</w:t>
      </w:r>
      <w:r w:rsidR="007934F6">
        <w:rPr>
          <w:rFonts w:ascii="Times New Roman" w:hAnsi="Times New Roman" w:cs="Times New Roman"/>
          <w:sz w:val="28"/>
          <w:szCs w:val="28"/>
        </w:rPr>
        <w:t>2</w:t>
      </w:r>
      <w:r>
        <w:rPr>
          <w:rFonts w:ascii="Times New Roman" w:hAnsi="Times New Roman" w:cs="Times New Roman"/>
          <w:sz w:val="28"/>
          <w:szCs w:val="28"/>
        </w:rPr>
        <w:t xml:space="preserve"> году, а реализация данных мероприятий планируется и в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последующие годы. </w:t>
      </w:r>
    </w:p>
    <w:p w:rsidR="001C2CB4" w:rsidRDefault="001C2CB4" w:rsidP="001C2CB4">
      <w:pPr>
        <w:adjustRightInd w:val="0"/>
        <w:ind w:firstLine="709"/>
        <w:jc w:val="both"/>
        <w:rPr>
          <w:sz w:val="28"/>
          <w:szCs w:val="28"/>
        </w:rPr>
      </w:pPr>
      <w:r>
        <w:rPr>
          <w:sz w:val="28"/>
          <w:szCs w:val="28"/>
        </w:rPr>
        <w:t>На втором этапе будут определены основные параметры проекта местного бюджета на 20</w:t>
      </w:r>
      <w:r w:rsidR="005E21FE">
        <w:rPr>
          <w:sz w:val="28"/>
          <w:szCs w:val="28"/>
        </w:rPr>
        <w:t>2</w:t>
      </w:r>
      <w:r w:rsidR="007934F6">
        <w:rPr>
          <w:sz w:val="28"/>
          <w:szCs w:val="28"/>
        </w:rPr>
        <w:t>3</w:t>
      </w:r>
      <w:r>
        <w:rPr>
          <w:sz w:val="28"/>
          <w:szCs w:val="28"/>
        </w:rPr>
        <w:t>-202</w:t>
      </w:r>
      <w:r w:rsidR="007934F6">
        <w:rPr>
          <w:sz w:val="28"/>
          <w:szCs w:val="28"/>
        </w:rPr>
        <w:t>5</w:t>
      </w:r>
      <w:r>
        <w:rPr>
          <w:sz w:val="28"/>
          <w:szCs w:val="28"/>
        </w:rPr>
        <w:t xml:space="preserve">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расходов местного бюджета на 20</w:t>
      </w:r>
      <w:r w:rsidR="002A496B">
        <w:rPr>
          <w:sz w:val="28"/>
          <w:szCs w:val="28"/>
        </w:rPr>
        <w:t>2</w:t>
      </w:r>
      <w:r w:rsidR="005D371E">
        <w:rPr>
          <w:sz w:val="28"/>
          <w:szCs w:val="28"/>
        </w:rPr>
        <w:t>2</w:t>
      </w:r>
      <w:r>
        <w:rPr>
          <w:sz w:val="28"/>
          <w:szCs w:val="28"/>
        </w:rPr>
        <w:t>-20</w:t>
      </w:r>
      <w:r w:rsidR="008C4E31">
        <w:rPr>
          <w:sz w:val="28"/>
          <w:szCs w:val="28"/>
        </w:rPr>
        <w:t>2</w:t>
      </w:r>
      <w:r w:rsidR="005D371E">
        <w:rPr>
          <w:sz w:val="28"/>
          <w:szCs w:val="28"/>
        </w:rPr>
        <w:t>3</w:t>
      </w:r>
      <w:r>
        <w:rPr>
          <w:sz w:val="28"/>
          <w:szCs w:val="28"/>
        </w:rPr>
        <w:t xml:space="preserve"> годы, которые доводятся до получателей бюджетных средств </w:t>
      </w:r>
      <w:r w:rsidR="00935480">
        <w:rPr>
          <w:sz w:val="28"/>
          <w:szCs w:val="28"/>
        </w:rPr>
        <w:t>Убинского</w:t>
      </w:r>
      <w:r>
        <w:rPr>
          <w:sz w:val="28"/>
          <w:szCs w:val="28"/>
        </w:rPr>
        <w:t xml:space="preserve"> района Новосибирской области.  Распределение бюджетных ассигнований согласно доведенным предельным объемам должно производиться </w:t>
      </w:r>
      <w:proofErr w:type="gramStart"/>
      <w:r>
        <w:rPr>
          <w:sz w:val="28"/>
          <w:szCs w:val="28"/>
        </w:rPr>
        <w:t>до  получателей</w:t>
      </w:r>
      <w:proofErr w:type="gramEnd"/>
      <w:r>
        <w:rPr>
          <w:sz w:val="28"/>
          <w:szCs w:val="28"/>
        </w:rPr>
        <w:t xml:space="preserve"> бюджетных средств района исходя из приоритетности расходов, где в состав первоочередных входят расходы, направленные на:</w:t>
      </w:r>
    </w:p>
    <w:p w:rsidR="001C2CB4" w:rsidRDefault="001C2CB4" w:rsidP="001C2CB4">
      <w:pPr>
        <w:ind w:firstLine="709"/>
        <w:rPr>
          <w:sz w:val="28"/>
          <w:szCs w:val="28"/>
        </w:rPr>
      </w:pPr>
      <w:r>
        <w:rPr>
          <w:sz w:val="28"/>
          <w:szCs w:val="28"/>
        </w:rPr>
        <w:t>выплату заработной платы и текущее содержание учреждений;</w:t>
      </w:r>
    </w:p>
    <w:p w:rsidR="001C2CB4" w:rsidRDefault="001C2CB4" w:rsidP="001C2CB4">
      <w:pPr>
        <w:ind w:firstLine="709"/>
        <w:rPr>
          <w:sz w:val="28"/>
          <w:szCs w:val="28"/>
        </w:rPr>
      </w:pPr>
      <w:r>
        <w:rPr>
          <w:sz w:val="28"/>
          <w:szCs w:val="28"/>
        </w:rPr>
        <w:t>предоставление мер социальной поддержки;</w:t>
      </w:r>
    </w:p>
    <w:p w:rsidR="001C2CB4" w:rsidRDefault="001C2CB4" w:rsidP="001C2CB4">
      <w:pPr>
        <w:ind w:firstLine="709"/>
        <w:rPr>
          <w:sz w:val="28"/>
          <w:szCs w:val="28"/>
        </w:rPr>
      </w:pPr>
      <w:r>
        <w:rPr>
          <w:sz w:val="28"/>
          <w:szCs w:val="28"/>
        </w:rPr>
        <w:t>обеспечение дорожного и резервного фондов;</w:t>
      </w:r>
    </w:p>
    <w:p w:rsidR="001C2CB4" w:rsidRDefault="001C2CB4" w:rsidP="001C2CB4">
      <w:pPr>
        <w:ind w:firstLine="709"/>
        <w:rPr>
          <w:sz w:val="28"/>
          <w:szCs w:val="28"/>
        </w:rPr>
      </w:pPr>
      <w:r>
        <w:rPr>
          <w:sz w:val="28"/>
          <w:szCs w:val="28"/>
        </w:rPr>
        <w:t>обслуживание муниципального долга;</w:t>
      </w:r>
    </w:p>
    <w:p w:rsidR="001C2CB4" w:rsidRDefault="001C2CB4" w:rsidP="001C2CB4">
      <w:pPr>
        <w:ind w:firstLine="709"/>
        <w:jc w:val="both"/>
        <w:rPr>
          <w:sz w:val="28"/>
          <w:szCs w:val="28"/>
        </w:rPr>
      </w:pPr>
      <w:r>
        <w:rPr>
          <w:sz w:val="28"/>
          <w:szCs w:val="28"/>
        </w:rPr>
        <w:t xml:space="preserve">обязательства по </w:t>
      </w:r>
      <w:proofErr w:type="spellStart"/>
      <w:r>
        <w:rPr>
          <w:sz w:val="28"/>
          <w:szCs w:val="28"/>
        </w:rPr>
        <w:t>софинансированию</w:t>
      </w:r>
      <w:proofErr w:type="spellEnd"/>
      <w:r>
        <w:rPr>
          <w:sz w:val="28"/>
          <w:szCs w:val="28"/>
        </w:rPr>
        <w:t xml:space="preserve"> проектов на паритетах с областным бюджетом.</w:t>
      </w:r>
    </w:p>
    <w:p w:rsidR="001C2CB4" w:rsidRDefault="001C2CB4" w:rsidP="001C2CB4">
      <w:pPr>
        <w:ind w:firstLine="708"/>
        <w:jc w:val="both"/>
        <w:rPr>
          <w:sz w:val="28"/>
          <w:szCs w:val="28"/>
        </w:rPr>
      </w:pPr>
      <w:r>
        <w:rPr>
          <w:sz w:val="28"/>
          <w:szCs w:val="28"/>
        </w:rPr>
        <w:t xml:space="preserve">5. Бюджетная политика в сфере функционирования органов местного самоуправления </w:t>
      </w:r>
      <w:r w:rsidR="00935480">
        <w:rPr>
          <w:sz w:val="28"/>
          <w:szCs w:val="28"/>
        </w:rPr>
        <w:t>Убинского</w:t>
      </w:r>
      <w:r>
        <w:rPr>
          <w:sz w:val="28"/>
          <w:szCs w:val="28"/>
        </w:rPr>
        <w:t xml:space="preserve"> района Новосибирской области</w:t>
      </w:r>
      <w:r w:rsidR="00C7424F">
        <w:rPr>
          <w:sz w:val="28"/>
          <w:szCs w:val="28"/>
        </w:rPr>
        <w:t>,</w:t>
      </w:r>
      <w:r>
        <w:rPr>
          <w:sz w:val="28"/>
          <w:szCs w:val="28"/>
        </w:rPr>
        <w:t xml:space="preserve"> определенная на 20</w:t>
      </w:r>
      <w:r w:rsidR="002A496B">
        <w:rPr>
          <w:sz w:val="28"/>
          <w:szCs w:val="28"/>
        </w:rPr>
        <w:t>2</w:t>
      </w:r>
      <w:r w:rsidR="005D371E">
        <w:rPr>
          <w:sz w:val="28"/>
          <w:szCs w:val="28"/>
        </w:rPr>
        <w:t>2</w:t>
      </w:r>
      <w:r>
        <w:rPr>
          <w:sz w:val="28"/>
          <w:szCs w:val="28"/>
        </w:rPr>
        <w:t xml:space="preserve"> год, сохраняет свою преемств</w:t>
      </w:r>
      <w:r w:rsidR="00560DF6">
        <w:rPr>
          <w:sz w:val="28"/>
          <w:szCs w:val="28"/>
        </w:rPr>
        <w:t>енность и будет продолжена в 202</w:t>
      </w:r>
      <w:r w:rsidR="005D371E">
        <w:rPr>
          <w:sz w:val="28"/>
          <w:szCs w:val="28"/>
        </w:rPr>
        <w:t>3</w:t>
      </w:r>
      <w:r>
        <w:rPr>
          <w:sz w:val="28"/>
          <w:szCs w:val="28"/>
        </w:rPr>
        <w:t>-202</w:t>
      </w:r>
      <w:r w:rsidR="005D371E">
        <w:rPr>
          <w:sz w:val="28"/>
          <w:szCs w:val="28"/>
        </w:rPr>
        <w:t>5</w:t>
      </w:r>
      <w:r>
        <w:rPr>
          <w:sz w:val="28"/>
          <w:szCs w:val="28"/>
        </w:rPr>
        <w:t xml:space="preserve"> годах. </w:t>
      </w:r>
    </w:p>
    <w:p w:rsidR="00650F7F" w:rsidRDefault="00650F7F" w:rsidP="00650F7F">
      <w:pPr>
        <w:pStyle w:val="ConsPlusNormal"/>
        <w:shd w:val="clear" w:color="auto" w:fill="FFFFFF" w:themeFill="background1"/>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Обеспечение деятельности управленческого аппарата в планируемом периоде будет осуществляться в рамках установленного норматива формирования расходов на содержание органов местного самоуправления. </w:t>
      </w:r>
    </w:p>
    <w:p w:rsidR="00650F7F" w:rsidRDefault="00650F7F" w:rsidP="00650F7F">
      <w:pPr>
        <w:shd w:val="clear" w:color="auto" w:fill="FFFFFF" w:themeFill="background1"/>
        <w:ind w:firstLine="709"/>
        <w:contextualSpacing/>
        <w:jc w:val="both"/>
        <w:rPr>
          <w:rFonts w:eastAsiaTheme="minorEastAsia" w:cstheme="minorBidi"/>
          <w:sz w:val="28"/>
          <w:szCs w:val="28"/>
          <w:lang w:eastAsia="en-US"/>
        </w:rPr>
      </w:pPr>
      <w:r>
        <w:rPr>
          <w:sz w:val="28"/>
          <w:szCs w:val="28"/>
        </w:rPr>
        <w:lastRenderedPageBreak/>
        <w:t xml:space="preserve">Переход к количественному, ценовому и качественному </w:t>
      </w:r>
      <w:r>
        <w:rPr>
          <w:bCs/>
          <w:sz w:val="28"/>
          <w:szCs w:val="28"/>
        </w:rPr>
        <w:t>нормированию в муниципальных закупках</w:t>
      </w:r>
      <w:r>
        <w:rPr>
          <w:b/>
          <w:bCs/>
          <w:sz w:val="28"/>
          <w:szCs w:val="28"/>
        </w:rPr>
        <w:t xml:space="preserve">, </w:t>
      </w:r>
      <w:r>
        <w:rPr>
          <w:sz w:val="28"/>
          <w:szCs w:val="28"/>
        </w:rPr>
        <w:t>в том числе предполагающему исключение закупок с избыточными потребительскими свойствами, по-прежнему будет являться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w:t>
      </w:r>
      <w:r>
        <w:rPr>
          <w:rFonts w:eastAsia="Calibri"/>
          <w:sz w:val="28"/>
          <w:szCs w:val="28"/>
        </w:rPr>
        <w:t xml:space="preserve"> местного самоуправления</w:t>
      </w:r>
      <w:r>
        <w:rPr>
          <w:sz w:val="28"/>
          <w:szCs w:val="28"/>
        </w:rPr>
        <w:t>.</w:t>
      </w:r>
    </w:p>
    <w:p w:rsidR="00650F7F" w:rsidRDefault="00650F7F" w:rsidP="00650F7F">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Формирование фонда оплаты труда муниципальных служащих района будет производиться в соответствии с действующими нормативными правовыми актами, без индексации денежного содержания в пределах доведенных лимитов бюджетных обязательств с применением мер по недопущению роста штатной численности, за исключением случаев, связанных с изменением бюджетных функций и полномочий района.</w:t>
      </w:r>
    </w:p>
    <w:p w:rsidR="00650F7F" w:rsidRDefault="00650F7F" w:rsidP="00650F7F">
      <w:pPr>
        <w:ind w:firstLine="709"/>
        <w:jc w:val="both"/>
        <w:rPr>
          <w:rFonts w:eastAsiaTheme="minorHAnsi"/>
          <w:sz w:val="28"/>
          <w:szCs w:val="28"/>
          <w:lang w:eastAsia="en-US"/>
        </w:rPr>
      </w:pPr>
      <w:r>
        <w:rPr>
          <w:sz w:val="28"/>
          <w:szCs w:val="28"/>
        </w:rPr>
        <w:t>Реализованная в постановлении Правительства Новосибирской области от 31.01.2017 № 20-п увязка возможностей органов местного самоуправления направлять дополнительный объем расходов на содержание местных администраций при достаточном уровне поступающих доходов позволит повысить уровень оплаты труда муниципальных служащих, тем самым предоставляя возможность привлечь для работы в органах местного самоуправления квалифицированных сотрудников с установлением соответствующего уровня оплаты труда, что частично поможет решению вопроса кадрового дефицита.</w:t>
      </w:r>
    </w:p>
    <w:p w:rsidR="00650F7F" w:rsidRDefault="00650F7F" w:rsidP="00650F7F">
      <w:pPr>
        <w:ind w:firstLine="709"/>
        <w:jc w:val="both"/>
        <w:rPr>
          <w:sz w:val="28"/>
          <w:szCs w:val="28"/>
        </w:rPr>
      </w:pPr>
      <w:r>
        <w:rPr>
          <w:sz w:val="28"/>
          <w:szCs w:val="28"/>
        </w:rPr>
        <w:t xml:space="preserve">Кроме того, утвержденная норма по применению повышенного норматива расходов на содержание местных администраций для преобразованных путем объединения муниципальных образований призвана создать дополнительный экономический стимул для объединения (укрупнения) малочисленных муниципальных образований, что сделает возможным более рационально использовать налогооблагаемую базу территории и оптимизировать систему управления, повысит качество муниципальных услуг, предоставляемых населению. </w:t>
      </w:r>
    </w:p>
    <w:p w:rsidR="001C2CB4" w:rsidRDefault="001C2CB4" w:rsidP="001C2CB4">
      <w:pPr>
        <w:widowControl w:val="0"/>
        <w:adjustRightInd w:val="0"/>
        <w:ind w:firstLine="540"/>
        <w:jc w:val="both"/>
        <w:rPr>
          <w:sz w:val="28"/>
          <w:szCs w:val="28"/>
        </w:rPr>
      </w:pPr>
      <w:r>
        <w:rPr>
          <w:sz w:val="28"/>
          <w:szCs w:val="28"/>
        </w:rPr>
        <w:t>6. К основным задачам бюджетной политики в социальной сфере на ближайшую трехлетнюю перспективу необходимо отнести:</w:t>
      </w:r>
    </w:p>
    <w:p w:rsidR="001C2CB4" w:rsidRDefault="001C2CB4" w:rsidP="00C7424F">
      <w:pPr>
        <w:pStyle w:val="a3"/>
        <w:spacing w:after="0" w:line="240" w:lineRule="auto"/>
        <w:ind w:left="0" w:firstLine="567"/>
        <w:jc w:val="both"/>
        <w:rPr>
          <w:rFonts w:ascii="Times New Roman" w:hAnsi="Times New Roman"/>
          <w:sz w:val="28"/>
          <w:szCs w:val="28"/>
        </w:rPr>
      </w:pPr>
      <w:r>
        <w:rPr>
          <w:sz w:val="28"/>
          <w:szCs w:val="28"/>
        </w:rPr>
        <w:t>1</w:t>
      </w:r>
      <w:r w:rsidR="00C7424F">
        <w:rPr>
          <w:sz w:val="28"/>
          <w:szCs w:val="28"/>
        </w:rPr>
        <w:t>)</w:t>
      </w:r>
      <w:r>
        <w:rPr>
          <w:sz w:val="28"/>
          <w:szCs w:val="28"/>
        </w:rPr>
        <w:t xml:space="preserve"> </w:t>
      </w:r>
      <w:r w:rsidR="00C7424F">
        <w:rPr>
          <w:sz w:val="28"/>
          <w:szCs w:val="28"/>
        </w:rPr>
        <w:t>д</w:t>
      </w:r>
      <w:r>
        <w:rPr>
          <w:rFonts w:ascii="Times New Roman" w:hAnsi="Times New Roman"/>
          <w:sz w:val="28"/>
          <w:szCs w:val="28"/>
        </w:rPr>
        <w:t xml:space="preserve">альнейшая реализация практики планирования закупок, постановки на учет обязательств и их оплате муниципальными учреждениями и органами местного самоуправления </w:t>
      </w:r>
      <w:r w:rsidR="00AC0E3C">
        <w:rPr>
          <w:rFonts w:ascii="Times New Roman" w:hAnsi="Times New Roman"/>
          <w:sz w:val="28"/>
          <w:szCs w:val="28"/>
        </w:rPr>
        <w:t>Убинского</w:t>
      </w:r>
      <w:r>
        <w:rPr>
          <w:rFonts w:ascii="Times New Roman" w:hAnsi="Times New Roman"/>
          <w:sz w:val="28"/>
          <w:szCs w:val="28"/>
        </w:rPr>
        <w:t xml:space="preserve">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w:t>
      </w:r>
      <w:r w:rsidR="00C7424F">
        <w:rPr>
          <w:rFonts w:ascii="Times New Roman" w:hAnsi="Times New Roman"/>
          <w:sz w:val="28"/>
          <w:szCs w:val="28"/>
        </w:rPr>
        <w:t>рственных и муниципальных нужд», э</w:t>
      </w:r>
      <w:r>
        <w:rPr>
          <w:rFonts w:ascii="Times New Roman" w:hAnsi="Times New Roman"/>
          <w:sz w:val="28"/>
          <w:szCs w:val="28"/>
        </w:rPr>
        <w:t>то позволит обеспечить эффективность и прозрачность всего процесса муниципальных закупок</w:t>
      </w:r>
      <w:r w:rsidR="00C7424F">
        <w:rPr>
          <w:rFonts w:ascii="Times New Roman" w:hAnsi="Times New Roman"/>
          <w:sz w:val="28"/>
          <w:szCs w:val="28"/>
        </w:rPr>
        <w:t>;</w:t>
      </w:r>
    </w:p>
    <w:p w:rsidR="001C2CB4" w:rsidRDefault="00C7424F" w:rsidP="001C2CB4">
      <w:pPr>
        <w:widowControl w:val="0"/>
        <w:adjustRightInd w:val="0"/>
        <w:ind w:firstLine="540"/>
        <w:jc w:val="both"/>
        <w:rPr>
          <w:i/>
          <w:sz w:val="28"/>
          <w:szCs w:val="28"/>
        </w:rPr>
      </w:pPr>
      <w:r>
        <w:rPr>
          <w:sz w:val="28"/>
          <w:szCs w:val="28"/>
        </w:rPr>
        <w:t xml:space="preserve"> </w:t>
      </w:r>
      <w:r w:rsidR="001C2CB4">
        <w:rPr>
          <w:sz w:val="28"/>
          <w:szCs w:val="28"/>
        </w:rPr>
        <w:t>2</w:t>
      </w:r>
      <w:r>
        <w:rPr>
          <w:sz w:val="28"/>
          <w:szCs w:val="28"/>
        </w:rPr>
        <w:t>)</w:t>
      </w:r>
      <w:r w:rsidR="001C2CB4">
        <w:rPr>
          <w:sz w:val="28"/>
          <w:szCs w:val="28"/>
        </w:rPr>
        <w:t xml:space="preserve"> </w:t>
      </w:r>
      <w:r>
        <w:rPr>
          <w:sz w:val="28"/>
          <w:szCs w:val="28"/>
        </w:rPr>
        <w:t>в</w:t>
      </w:r>
      <w:r w:rsidR="001C2CB4">
        <w:rPr>
          <w:sz w:val="28"/>
          <w:szCs w:val="28"/>
        </w:rPr>
        <w:t xml:space="preserve"> ближайший период в бюджетной политике в сфере предоставления муниципальных услуг будет сохранена </w:t>
      </w:r>
      <w:proofErr w:type="gramStart"/>
      <w:r w:rsidR="001C2CB4">
        <w:rPr>
          <w:sz w:val="28"/>
          <w:szCs w:val="28"/>
        </w:rPr>
        <w:t>преемственность  принципов</w:t>
      </w:r>
      <w:proofErr w:type="gramEnd"/>
      <w:r w:rsidR="001C2CB4">
        <w:rPr>
          <w:sz w:val="28"/>
          <w:szCs w:val="28"/>
        </w:rPr>
        <w:t>:</w:t>
      </w:r>
    </w:p>
    <w:p w:rsidR="001C2CB4" w:rsidRDefault="001C2CB4" w:rsidP="001C2CB4">
      <w:pPr>
        <w:widowControl w:val="0"/>
        <w:adjustRightInd w:val="0"/>
        <w:ind w:firstLine="540"/>
        <w:jc w:val="both"/>
        <w:rPr>
          <w:sz w:val="28"/>
          <w:szCs w:val="28"/>
        </w:rPr>
      </w:pPr>
      <w:r>
        <w:rPr>
          <w:sz w:val="28"/>
          <w:szCs w:val="28"/>
        </w:rPr>
        <w:t>- оптимизации структуры сети и штатной численности учреждений на основе сокращения неэффективных услуг, перевода ряда обеспечивающих функций и услуг на условия аутсорсинга и привлечения сторонних организаций;</w:t>
      </w:r>
    </w:p>
    <w:p w:rsidR="001C2CB4" w:rsidRDefault="001C2CB4" w:rsidP="001C2CB4">
      <w:pPr>
        <w:widowControl w:val="0"/>
        <w:adjustRightInd w:val="0"/>
        <w:ind w:firstLine="540"/>
        <w:jc w:val="both"/>
        <w:rPr>
          <w:sz w:val="28"/>
          <w:szCs w:val="28"/>
        </w:rPr>
      </w:pPr>
      <w:r>
        <w:rPr>
          <w:sz w:val="28"/>
          <w:szCs w:val="28"/>
        </w:rPr>
        <w:t xml:space="preserve">- расширения зоны обслуживания и повышения производительности </w:t>
      </w:r>
      <w:r>
        <w:rPr>
          <w:sz w:val="28"/>
          <w:szCs w:val="28"/>
        </w:rPr>
        <w:lastRenderedPageBreak/>
        <w:t>труда работников муниципальных учреждений;</w:t>
      </w:r>
    </w:p>
    <w:p w:rsidR="001C2CB4" w:rsidRDefault="001C2CB4" w:rsidP="001C2CB4">
      <w:pPr>
        <w:widowControl w:val="0"/>
        <w:adjustRightInd w:val="0"/>
        <w:ind w:firstLine="540"/>
        <w:jc w:val="both"/>
        <w:rPr>
          <w:sz w:val="28"/>
          <w:szCs w:val="28"/>
        </w:rPr>
      </w:pPr>
      <w:r>
        <w:rPr>
          <w:sz w:val="28"/>
          <w:szCs w:val="28"/>
        </w:rPr>
        <w:t>- введения менее затратных технологий, позволяющих сохранить качество предоставляемых услуг при меньшем использовании ресурсов;</w:t>
      </w:r>
    </w:p>
    <w:p w:rsidR="001C2CB4" w:rsidRDefault="001C2CB4" w:rsidP="001C2CB4">
      <w:pPr>
        <w:widowControl w:val="0"/>
        <w:adjustRightInd w:val="0"/>
        <w:ind w:firstLine="540"/>
        <w:jc w:val="both"/>
        <w:rPr>
          <w:sz w:val="28"/>
          <w:szCs w:val="28"/>
        </w:rPr>
      </w:pPr>
      <w:r>
        <w:rPr>
          <w:sz w:val="28"/>
          <w:szCs w:val="28"/>
        </w:rPr>
        <w:t>- 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1C2CB4" w:rsidRDefault="001C2CB4" w:rsidP="001C2CB4">
      <w:pPr>
        <w:widowControl w:val="0"/>
        <w:adjustRightInd w:val="0"/>
        <w:ind w:firstLine="540"/>
        <w:jc w:val="both"/>
        <w:rPr>
          <w:sz w:val="28"/>
          <w:szCs w:val="28"/>
        </w:rPr>
      </w:pPr>
      <w:r>
        <w:rPr>
          <w:sz w:val="28"/>
          <w:szCs w:val="28"/>
        </w:rPr>
        <w:t>- 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1C2CB4" w:rsidRDefault="001C2CB4" w:rsidP="001C2CB4">
      <w:pPr>
        <w:widowControl w:val="0"/>
        <w:adjustRightInd w:val="0"/>
        <w:ind w:firstLine="540"/>
        <w:jc w:val="both"/>
        <w:rPr>
          <w:sz w:val="28"/>
          <w:szCs w:val="28"/>
        </w:rPr>
      </w:pPr>
      <w:r>
        <w:rPr>
          <w:sz w:val="28"/>
          <w:szCs w:val="28"/>
        </w:rPr>
        <w:t>Исходя из вышеперечисленных  принципов главным распорядителям бюджетных средств необходимо:</w:t>
      </w:r>
    </w:p>
    <w:p w:rsidR="001C2CB4" w:rsidRDefault="001C2CB4" w:rsidP="001C2CB4">
      <w:pPr>
        <w:widowControl w:val="0"/>
        <w:adjustRightInd w:val="0"/>
        <w:ind w:firstLine="540"/>
        <w:jc w:val="both"/>
        <w:rPr>
          <w:sz w:val="28"/>
          <w:szCs w:val="28"/>
        </w:rPr>
      </w:pPr>
      <w:r>
        <w:rPr>
          <w:sz w:val="28"/>
          <w:szCs w:val="28"/>
        </w:rPr>
        <w:t xml:space="preserve">- обеспечить в полном объеме все расходные обязательства соответствующими нормативными правовыми актами; </w:t>
      </w:r>
    </w:p>
    <w:p w:rsidR="001C2CB4" w:rsidRDefault="001C2CB4" w:rsidP="001C2CB4">
      <w:pPr>
        <w:widowControl w:val="0"/>
        <w:adjustRightInd w:val="0"/>
        <w:ind w:firstLine="540"/>
        <w:jc w:val="both"/>
        <w:rPr>
          <w:sz w:val="28"/>
          <w:szCs w:val="28"/>
        </w:rPr>
      </w:pPr>
      <w:r>
        <w:rPr>
          <w:sz w:val="28"/>
          <w:szCs w:val="28"/>
        </w:rPr>
        <w:t>- 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1C2CB4" w:rsidRDefault="001C2CB4" w:rsidP="001C2CB4">
      <w:pPr>
        <w:widowControl w:val="0"/>
        <w:adjustRightInd w:val="0"/>
        <w:ind w:firstLine="540"/>
        <w:jc w:val="both"/>
        <w:rPr>
          <w:sz w:val="28"/>
          <w:szCs w:val="28"/>
        </w:rPr>
      </w:pPr>
      <w:r>
        <w:rPr>
          <w:sz w:val="28"/>
          <w:szCs w:val="28"/>
        </w:rPr>
        <w:t>- исключение расходов, действие которых прекращено;</w:t>
      </w:r>
    </w:p>
    <w:p w:rsidR="001C2CB4" w:rsidRDefault="001C2CB4" w:rsidP="001C2CB4">
      <w:pPr>
        <w:widowControl w:val="0"/>
        <w:adjustRightInd w:val="0"/>
        <w:ind w:firstLine="540"/>
        <w:jc w:val="both"/>
      </w:pPr>
      <w:r>
        <w:rPr>
          <w:sz w:val="28"/>
          <w:szCs w:val="28"/>
        </w:rPr>
        <w:t xml:space="preserve">- 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местного бюджета.    </w:t>
      </w:r>
    </w:p>
    <w:p w:rsidR="001C2CB4" w:rsidRDefault="001C2CB4" w:rsidP="001C2CB4">
      <w:pPr>
        <w:adjustRightInd w:val="0"/>
        <w:ind w:firstLine="709"/>
        <w:jc w:val="both"/>
        <w:rPr>
          <w:sz w:val="28"/>
          <w:szCs w:val="28"/>
        </w:rPr>
      </w:pPr>
      <w:r>
        <w:rPr>
          <w:sz w:val="28"/>
          <w:szCs w:val="28"/>
        </w:rPr>
        <w:t>7. Повышение эффективности расходования бюджетных средств в сфере капитальных расходов и государственной поддержки реального сектора экономики.</w:t>
      </w:r>
    </w:p>
    <w:p w:rsidR="001C2CB4" w:rsidRDefault="001C2CB4" w:rsidP="001C2CB4">
      <w:pPr>
        <w:adjustRightInd w:val="0"/>
        <w:ind w:firstLine="709"/>
        <w:jc w:val="both"/>
        <w:rPr>
          <w:sz w:val="28"/>
          <w:szCs w:val="28"/>
        </w:rPr>
      </w:pPr>
      <w:r>
        <w:rPr>
          <w:sz w:val="28"/>
          <w:szCs w:val="28"/>
        </w:rPr>
        <w:t xml:space="preserve">Должна обеспечиваться стабильность функционирования сектора малого и среднего предпринимательства с приоритетом на нефинансовые меры поддержки и самоокупаемость созданных в предыдущие годы элементов инфраструктуры поддержки малого и среднего бизнеса. </w:t>
      </w:r>
    </w:p>
    <w:p w:rsidR="001C2CB4" w:rsidRDefault="001C2CB4" w:rsidP="001C2CB4">
      <w:pPr>
        <w:adjustRightInd w:val="0"/>
        <w:ind w:firstLine="709"/>
        <w:jc w:val="both"/>
        <w:rPr>
          <w:sz w:val="28"/>
          <w:szCs w:val="28"/>
        </w:rPr>
      </w:pPr>
      <w:proofErr w:type="gramStart"/>
      <w:r>
        <w:rPr>
          <w:sz w:val="28"/>
          <w:szCs w:val="28"/>
        </w:rPr>
        <w:t>Несомненно</w:t>
      </w:r>
      <w:proofErr w:type="gramEnd"/>
      <w:r>
        <w:rPr>
          <w:sz w:val="28"/>
          <w:szCs w:val="28"/>
        </w:rPr>
        <w:t xml:space="preserve">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  </w:t>
      </w:r>
    </w:p>
    <w:p w:rsidR="001C2CB4" w:rsidRDefault="001C2CB4" w:rsidP="001C2CB4">
      <w:pPr>
        <w:adjustRightInd w:val="0"/>
        <w:ind w:firstLine="709"/>
        <w:jc w:val="both"/>
        <w:rPr>
          <w:sz w:val="28"/>
          <w:szCs w:val="28"/>
        </w:rPr>
      </w:pPr>
      <w:r>
        <w:rPr>
          <w:sz w:val="28"/>
          <w:szCs w:val="28"/>
        </w:rPr>
        <w:t xml:space="preserve">8. Планирование дорожного фонда </w:t>
      </w:r>
      <w:r w:rsidR="00AC0E3C">
        <w:rPr>
          <w:sz w:val="28"/>
          <w:szCs w:val="28"/>
        </w:rPr>
        <w:t>Убинского</w:t>
      </w:r>
      <w:r>
        <w:rPr>
          <w:sz w:val="28"/>
          <w:szCs w:val="28"/>
        </w:rPr>
        <w:t xml:space="preserve"> района Новосибирской области на период 20</w:t>
      </w:r>
      <w:r w:rsidR="00A34AF3">
        <w:rPr>
          <w:sz w:val="28"/>
          <w:szCs w:val="28"/>
        </w:rPr>
        <w:t>2</w:t>
      </w:r>
      <w:r w:rsidR="005D371E">
        <w:rPr>
          <w:sz w:val="28"/>
          <w:szCs w:val="28"/>
        </w:rPr>
        <w:t>3</w:t>
      </w:r>
      <w:r>
        <w:rPr>
          <w:sz w:val="28"/>
          <w:szCs w:val="28"/>
        </w:rPr>
        <w:t>-202</w:t>
      </w:r>
      <w:r w:rsidR="005D371E">
        <w:rPr>
          <w:sz w:val="28"/>
          <w:szCs w:val="28"/>
        </w:rPr>
        <w:t>5</w:t>
      </w:r>
      <w:r>
        <w:rPr>
          <w:sz w:val="28"/>
          <w:szCs w:val="28"/>
        </w:rPr>
        <w:t xml:space="preserve"> годы осуществляется на уровне планируемых доходных источников фонда, без учёта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По-прежнему основной задачей для органов местного самоуправления </w:t>
      </w:r>
      <w:r w:rsidR="00AC0E3C">
        <w:rPr>
          <w:sz w:val="28"/>
          <w:szCs w:val="28"/>
        </w:rPr>
        <w:t>Убинского</w:t>
      </w:r>
      <w:r>
        <w:rPr>
          <w:sz w:val="28"/>
          <w:szCs w:val="28"/>
        </w:rPr>
        <w:t xml:space="preserve"> района Новосибирской области остается оформление бесхозяйных дорог в муниципальную собственность, что позволит увеличить доходы от акцизов на топливо, поступающих </w:t>
      </w:r>
      <w:r>
        <w:rPr>
          <w:sz w:val="28"/>
          <w:szCs w:val="28"/>
        </w:rPr>
        <w:lastRenderedPageBreak/>
        <w:t xml:space="preserve">в муниципальные дорожные фонды на развитие и обслуживание дорожной сети на территориях муниципальных образований </w:t>
      </w:r>
      <w:r w:rsidR="00AC0E3C">
        <w:rPr>
          <w:sz w:val="28"/>
          <w:szCs w:val="28"/>
        </w:rPr>
        <w:t>Убинского</w:t>
      </w:r>
      <w:r>
        <w:rPr>
          <w:sz w:val="28"/>
          <w:szCs w:val="28"/>
        </w:rPr>
        <w:t xml:space="preserve"> района Новосибирской области.  </w:t>
      </w:r>
    </w:p>
    <w:p w:rsidR="001C2CB4" w:rsidRDefault="001C2CB4" w:rsidP="001C2CB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9. Реализация бюджетной и налоговой политики в сфере реального сектора экономики в </w:t>
      </w:r>
      <w:r w:rsidR="00AC0E3C">
        <w:rPr>
          <w:rFonts w:ascii="Times New Roman" w:hAnsi="Times New Roman" w:cs="Times New Roman"/>
          <w:sz w:val="28"/>
          <w:szCs w:val="28"/>
        </w:rPr>
        <w:t>Убинском</w:t>
      </w:r>
      <w:r>
        <w:rPr>
          <w:rFonts w:ascii="Times New Roman" w:hAnsi="Times New Roman" w:cs="Times New Roman"/>
          <w:sz w:val="28"/>
          <w:szCs w:val="28"/>
        </w:rPr>
        <w:t xml:space="preserve"> районе Новосибирской области на 20</w:t>
      </w:r>
      <w:r w:rsidR="00A34AF3">
        <w:rPr>
          <w:rFonts w:ascii="Times New Roman" w:hAnsi="Times New Roman" w:cs="Times New Roman"/>
          <w:sz w:val="28"/>
          <w:szCs w:val="28"/>
        </w:rPr>
        <w:t>2</w:t>
      </w:r>
      <w:r w:rsidR="005D371E">
        <w:rPr>
          <w:rFonts w:ascii="Times New Roman" w:hAnsi="Times New Roman" w:cs="Times New Roman"/>
          <w:sz w:val="28"/>
          <w:szCs w:val="28"/>
        </w:rPr>
        <w:t>3</w:t>
      </w:r>
      <w:r>
        <w:rPr>
          <w:rFonts w:ascii="Times New Roman" w:hAnsi="Times New Roman" w:cs="Times New Roman"/>
          <w:sz w:val="28"/>
          <w:szCs w:val="28"/>
        </w:rPr>
        <w:t xml:space="preserve"> год и плановый период 202</w:t>
      </w:r>
      <w:r w:rsidR="005D371E">
        <w:rPr>
          <w:rFonts w:ascii="Times New Roman" w:hAnsi="Times New Roman" w:cs="Times New Roman"/>
          <w:sz w:val="28"/>
          <w:szCs w:val="28"/>
        </w:rPr>
        <w:t>4</w:t>
      </w:r>
      <w:r>
        <w:rPr>
          <w:rFonts w:ascii="Times New Roman" w:hAnsi="Times New Roman" w:cs="Times New Roman"/>
          <w:sz w:val="28"/>
          <w:szCs w:val="28"/>
        </w:rPr>
        <w:t>-202</w:t>
      </w:r>
      <w:r w:rsidR="005D371E">
        <w:rPr>
          <w:rFonts w:ascii="Times New Roman" w:hAnsi="Times New Roman" w:cs="Times New Roman"/>
          <w:sz w:val="28"/>
          <w:szCs w:val="28"/>
        </w:rPr>
        <w:t>5</w:t>
      </w:r>
      <w:r>
        <w:rPr>
          <w:rFonts w:ascii="Times New Roman" w:hAnsi="Times New Roman" w:cs="Times New Roman"/>
          <w:sz w:val="28"/>
          <w:szCs w:val="28"/>
        </w:rPr>
        <w:t xml:space="preserve">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r w:rsidR="00AC0E3C">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Основная роль в повышении устойчивости экономики района отводится развитию системы инвестиционной деятельности в приоритетных направлениях, максимальному привлечению внебюджетных средств в различные отрасли экономики.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В настоящих условиях существенное значение уделяется привлечению в </w:t>
      </w:r>
      <w:r w:rsidR="00AC0E3C">
        <w:rPr>
          <w:rFonts w:ascii="Times New Roman" w:hAnsi="Times New Roman" w:cs="Times New Roman"/>
          <w:sz w:val="28"/>
          <w:szCs w:val="28"/>
        </w:rPr>
        <w:t>Убинский</w:t>
      </w:r>
      <w:r>
        <w:rPr>
          <w:rFonts w:ascii="Times New Roman" w:hAnsi="Times New Roman" w:cs="Times New Roman"/>
          <w:sz w:val="28"/>
          <w:szCs w:val="28"/>
        </w:rPr>
        <w:t xml:space="preserve"> район Новосибирской области дополнительных областных субсидий на поддержку отраслей экономики. Учитывая то, что практически все областные ресурсы предоставляются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при принятии решений со стороны </w:t>
      </w:r>
      <w:r w:rsidR="00AC0E3C">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подобные решения должны быть детально просчитаны, а запрашиваемые бюджетные ресурсы имели реальную потребность, оценимый эффект от использования средств, и при этом не создали дополнительной нагрузки на местный бюджет.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Особое внимание, как и в предыдущие годы, должно быть уделено соблюдению налоговой дисциплины субъектами муниципальной поддержки, а также исполнителями работ по муниципальным контрактам (договорам). </w:t>
      </w:r>
    </w:p>
    <w:p w:rsidR="001C2CB4" w:rsidRDefault="001C2CB4" w:rsidP="00EF5F74">
      <w:pPr>
        <w:pStyle w:val="a7"/>
        <w:jc w:val="both"/>
        <w:rPr>
          <w:rFonts w:ascii="Times New Roman" w:hAnsi="Times New Roman" w:cs="Times New Roman"/>
          <w:sz w:val="28"/>
          <w:szCs w:val="28"/>
        </w:rPr>
      </w:pPr>
      <w:r>
        <w:rPr>
          <w:rFonts w:ascii="Times New Roman" w:hAnsi="Times New Roman" w:cs="Times New Roman"/>
          <w:sz w:val="28"/>
          <w:szCs w:val="28"/>
        </w:rPr>
        <w:t xml:space="preserve">          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 и предпринимательства.</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 </w:t>
      </w:r>
      <w:r w:rsidR="00AC0E3C">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повышение уровня и качества жизни населения в сельской местности через повышение реальных доходов и занятости </w:t>
      </w:r>
      <w:r>
        <w:rPr>
          <w:rFonts w:ascii="Times New Roman" w:hAnsi="Times New Roman" w:cs="Times New Roman"/>
          <w:sz w:val="28"/>
          <w:szCs w:val="28"/>
        </w:rPr>
        <w:lastRenderedPageBreak/>
        <w:t xml:space="preserve">населения, строительства жилья и развитие инфраструктуры, а также создание благоприятной экономической среды для хозяйствующих субъектов. </w:t>
      </w:r>
    </w:p>
    <w:p w:rsidR="00A34AF3" w:rsidRDefault="00A34AF3" w:rsidP="00A34AF3">
      <w:pPr>
        <w:pStyle w:val="a7"/>
        <w:jc w:val="both"/>
        <w:rPr>
          <w:rFonts w:ascii="Times New Roman" w:hAnsi="Times New Roman" w:cs="Times New Roman"/>
          <w:sz w:val="28"/>
          <w:szCs w:val="28"/>
        </w:rPr>
      </w:pPr>
      <w:r>
        <w:rPr>
          <w:rFonts w:ascii="Times New Roman" w:hAnsi="Times New Roman" w:cs="Times New Roman"/>
          <w:sz w:val="28"/>
          <w:szCs w:val="28"/>
        </w:rPr>
        <w:tab/>
      </w:r>
      <w:r w:rsidRPr="00A34AF3">
        <w:rPr>
          <w:rFonts w:ascii="Times New Roman" w:hAnsi="Times New Roman" w:cs="Times New Roman"/>
          <w:sz w:val="28"/>
          <w:szCs w:val="28"/>
        </w:rPr>
        <w:t>При формировании</w:t>
      </w:r>
      <w:r>
        <w:rPr>
          <w:rFonts w:ascii="Times New Roman" w:hAnsi="Times New Roman" w:cs="Times New Roman"/>
          <w:sz w:val="28"/>
          <w:szCs w:val="28"/>
        </w:rPr>
        <w:t xml:space="preserve"> ассигнований дорожного фонда </w:t>
      </w:r>
      <w:r w:rsidR="00AC0E3C">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по направлениям использования на 20</w:t>
      </w:r>
      <w:r w:rsidR="002A496B">
        <w:rPr>
          <w:rFonts w:ascii="Times New Roman" w:hAnsi="Times New Roman" w:cs="Times New Roman"/>
          <w:sz w:val="28"/>
          <w:szCs w:val="28"/>
        </w:rPr>
        <w:t>2</w:t>
      </w:r>
      <w:r w:rsidR="005D371E">
        <w:rPr>
          <w:rFonts w:ascii="Times New Roman" w:hAnsi="Times New Roman" w:cs="Times New Roman"/>
          <w:sz w:val="28"/>
          <w:szCs w:val="28"/>
        </w:rPr>
        <w:t>3</w:t>
      </w:r>
      <w:r>
        <w:rPr>
          <w:rFonts w:ascii="Times New Roman" w:hAnsi="Times New Roman" w:cs="Times New Roman"/>
          <w:sz w:val="28"/>
          <w:szCs w:val="28"/>
        </w:rPr>
        <w:t>-202</w:t>
      </w:r>
      <w:r w:rsidR="005D371E">
        <w:rPr>
          <w:rFonts w:ascii="Times New Roman" w:hAnsi="Times New Roman" w:cs="Times New Roman"/>
          <w:sz w:val="28"/>
          <w:szCs w:val="28"/>
        </w:rPr>
        <w:t>5</w:t>
      </w:r>
      <w:r>
        <w:rPr>
          <w:rFonts w:ascii="Times New Roman" w:hAnsi="Times New Roman" w:cs="Times New Roman"/>
          <w:sz w:val="28"/>
          <w:szCs w:val="28"/>
        </w:rPr>
        <w:t xml:space="preserve"> годы необходимо руководствоваться принципом планирования расходов на дорожное хозяйство в объеме уточнённых плановых назначений по доходным источникам, без учёта части общих доходов местного бюджета, исходя из следующих приоритетов: </w:t>
      </w:r>
    </w:p>
    <w:p w:rsidR="00A34AF3" w:rsidRDefault="00A34AF3" w:rsidP="00A34AF3">
      <w:pPr>
        <w:pStyle w:val="a7"/>
        <w:jc w:val="both"/>
        <w:rPr>
          <w:rFonts w:ascii="Times New Roman" w:hAnsi="Times New Roman" w:cs="Times New Roman"/>
          <w:sz w:val="28"/>
          <w:szCs w:val="28"/>
        </w:rPr>
      </w:pPr>
      <w:r>
        <w:rPr>
          <w:rFonts w:ascii="Times New Roman" w:hAnsi="Times New Roman" w:cs="Times New Roman"/>
          <w:sz w:val="28"/>
          <w:szCs w:val="28"/>
        </w:rPr>
        <w:t xml:space="preserve">         - неукоснительное соблюдени</w:t>
      </w:r>
      <w:r w:rsidR="00C7424F">
        <w:rPr>
          <w:rFonts w:ascii="Times New Roman" w:hAnsi="Times New Roman" w:cs="Times New Roman"/>
          <w:sz w:val="28"/>
          <w:szCs w:val="28"/>
        </w:rPr>
        <w:t>е</w:t>
      </w:r>
      <w:r>
        <w:rPr>
          <w:rFonts w:ascii="Times New Roman" w:hAnsi="Times New Roman" w:cs="Times New Roman"/>
          <w:sz w:val="28"/>
          <w:szCs w:val="28"/>
        </w:rPr>
        <w:t xml:space="preserve"> норм бюджетного законодательства Российской Федерации, регламентирующих направление части ассигнований </w:t>
      </w:r>
    </w:p>
    <w:p w:rsidR="00A34AF3" w:rsidRDefault="00A34AF3" w:rsidP="00A34AF3">
      <w:pPr>
        <w:pStyle w:val="a7"/>
        <w:jc w:val="both"/>
        <w:rPr>
          <w:rFonts w:ascii="Times New Roman" w:hAnsi="Times New Roman" w:cs="Times New Roman"/>
          <w:sz w:val="28"/>
          <w:szCs w:val="28"/>
        </w:rPr>
      </w:pPr>
      <w:r>
        <w:rPr>
          <w:rFonts w:ascii="Times New Roman" w:hAnsi="Times New Roman" w:cs="Times New Roman"/>
          <w:sz w:val="28"/>
          <w:szCs w:val="28"/>
        </w:rPr>
        <w:t xml:space="preserve">дорожного фонда на установленные цели (статья 179.4 БК РФ); </w:t>
      </w:r>
    </w:p>
    <w:p w:rsidR="00A34AF3" w:rsidRDefault="00A34AF3" w:rsidP="00A34AF3">
      <w:pPr>
        <w:pStyle w:val="a7"/>
        <w:jc w:val="both"/>
        <w:rPr>
          <w:rFonts w:ascii="Times New Roman" w:hAnsi="Times New Roman" w:cs="Times New Roman"/>
          <w:sz w:val="28"/>
          <w:szCs w:val="28"/>
        </w:rPr>
      </w:pPr>
      <w:r>
        <w:rPr>
          <w:rFonts w:ascii="Times New Roman" w:hAnsi="Times New Roman" w:cs="Times New Roman"/>
          <w:sz w:val="28"/>
          <w:szCs w:val="28"/>
        </w:rPr>
        <w:t xml:space="preserve">         - 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A34AF3" w:rsidRDefault="00A34AF3"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Для реализации поставленной цели, наряду с отмеч</w:t>
      </w:r>
      <w:r w:rsidR="0086795A">
        <w:rPr>
          <w:rFonts w:ascii="Times New Roman" w:hAnsi="Times New Roman" w:cs="Times New Roman"/>
          <w:sz w:val="28"/>
          <w:szCs w:val="28"/>
        </w:rPr>
        <w:t xml:space="preserve">енными выше механизмами решения, </w:t>
      </w:r>
      <w:r>
        <w:rPr>
          <w:rFonts w:ascii="Times New Roman" w:hAnsi="Times New Roman" w:cs="Times New Roman"/>
          <w:sz w:val="28"/>
          <w:szCs w:val="28"/>
        </w:rPr>
        <w:t xml:space="preserve">свойственными для всего реального сектора экономики в целом, необходимо обеспечить в максимальной степени применение ко всем направлениям муниципальной поддержки обязательных условий предоставления средств в виде достижения установленных показателей по прибыли, заработной плате, занятости, дополнительным налоговым поступлениям в бюджеты бюджетной системы. </w:t>
      </w:r>
    </w:p>
    <w:p w:rsidR="001C2CB4" w:rsidRDefault="001C2CB4" w:rsidP="001C2CB4">
      <w:pPr>
        <w:pStyle w:val="a7"/>
        <w:ind w:firstLine="360"/>
        <w:jc w:val="both"/>
        <w:rPr>
          <w:rFonts w:ascii="Times New Roman" w:hAnsi="Times New Roman" w:cs="Times New Roman"/>
          <w:sz w:val="28"/>
          <w:szCs w:val="28"/>
        </w:rPr>
      </w:pPr>
      <w:r>
        <w:rPr>
          <w:rFonts w:ascii="Times New Roman" w:hAnsi="Times New Roman" w:cs="Times New Roman"/>
          <w:sz w:val="28"/>
          <w:szCs w:val="28"/>
        </w:rPr>
        <w:t xml:space="preserve">  Формирование бюджетной политики в сфере развития строительного и жилищно-коммунального комплекса </w:t>
      </w:r>
      <w:r w:rsidR="001C6A70">
        <w:rPr>
          <w:rFonts w:ascii="Times New Roman" w:hAnsi="Times New Roman" w:cs="Times New Roman"/>
          <w:sz w:val="28"/>
          <w:szCs w:val="28"/>
        </w:rPr>
        <w:t>Убинского</w:t>
      </w:r>
      <w:r>
        <w:rPr>
          <w:rFonts w:ascii="Times New Roman" w:hAnsi="Times New Roman" w:cs="Times New Roman"/>
          <w:sz w:val="28"/>
          <w:szCs w:val="28"/>
        </w:rPr>
        <w:t xml:space="preserve"> рай</w:t>
      </w:r>
      <w:r w:rsidR="00A34AF3">
        <w:rPr>
          <w:rFonts w:ascii="Times New Roman" w:hAnsi="Times New Roman" w:cs="Times New Roman"/>
          <w:sz w:val="28"/>
          <w:szCs w:val="28"/>
        </w:rPr>
        <w:t>она Новосибирской области на 202</w:t>
      </w:r>
      <w:r w:rsidR="005D371E">
        <w:rPr>
          <w:rFonts w:ascii="Times New Roman" w:hAnsi="Times New Roman" w:cs="Times New Roman"/>
          <w:sz w:val="28"/>
          <w:szCs w:val="28"/>
        </w:rPr>
        <w:t>3</w:t>
      </w:r>
      <w:r>
        <w:rPr>
          <w:rFonts w:ascii="Times New Roman" w:hAnsi="Times New Roman" w:cs="Times New Roman"/>
          <w:sz w:val="28"/>
          <w:szCs w:val="28"/>
        </w:rPr>
        <w:t xml:space="preserve"> – 202</w:t>
      </w:r>
      <w:r w:rsidR="005D371E">
        <w:rPr>
          <w:rFonts w:ascii="Times New Roman" w:hAnsi="Times New Roman" w:cs="Times New Roman"/>
          <w:sz w:val="28"/>
          <w:szCs w:val="28"/>
        </w:rPr>
        <w:t>5</w:t>
      </w:r>
      <w:r>
        <w:rPr>
          <w:rFonts w:ascii="Times New Roman" w:hAnsi="Times New Roman" w:cs="Times New Roman"/>
          <w:sz w:val="28"/>
          <w:szCs w:val="28"/>
        </w:rPr>
        <w:t xml:space="preserve"> годы основано на выполнении следующих задач: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организация строительства (реконструкции) и капитального ремонта объектов общественной инфраструктуры на территории </w:t>
      </w:r>
      <w:r w:rsidR="001C6A70">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при концентрации ресурсов на строительстве объектов социальной и инженерной инфраструктуры, имеющих высокую строительную готовность и социальную значимость на территории  </w:t>
      </w:r>
      <w:r w:rsidR="001C6A70">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безусловному соблюдению нормативных сроков проведения работ, осуществлению проверки достоверности сметной стоимости строительства;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продолжение строительства объектов инженерной и транспортной инфраструктуры;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создание инвестиционной привлекательности для сферы жилищно-коммунального хозяйства, энергосбережения и повышения энергетической эффективности экономики.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 </w:t>
      </w:r>
    </w:p>
    <w:p w:rsidR="001C2CB4" w:rsidRDefault="001C2CB4" w:rsidP="001C2CB4">
      <w:pPr>
        <w:pStyle w:val="a7"/>
        <w:ind w:firstLine="709"/>
        <w:jc w:val="both"/>
        <w:rPr>
          <w:rFonts w:ascii="Times New Roman" w:hAnsi="Times New Roman" w:cs="Times New Roman"/>
          <w:sz w:val="28"/>
          <w:szCs w:val="28"/>
        </w:rPr>
      </w:pPr>
      <w:r>
        <w:rPr>
          <w:rFonts w:ascii="Times New Roman" w:hAnsi="Times New Roman" w:cs="Times New Roman"/>
          <w:sz w:val="28"/>
          <w:szCs w:val="28"/>
        </w:rPr>
        <w:lastRenderedPageBreak/>
        <w:t>- завершение начатых объектов при соблюдении нормативных сроков строительства, первоочередное погашение кредиторской задолженности,                                                                                         устранение и недопущение возникновения чрезвычайных ситуаций;</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привлечение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счёт средств местного бюджета и внебюджетных источников;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исполнение Указов Президента Российской Федерации;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наличие утверждённой проектно-сметной документации, имеющей положительное заключение государственной вневедомственной экспертизы о проверке достоверности определения сметной стоимости строительства.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решения о создании новых социальных объектов должно быть всесторонне взвешенно с точки зрения последующей востребованности, загруженности, а так же территориальной доступности объектов для населения. </w:t>
      </w:r>
    </w:p>
    <w:p w:rsidR="00A34AF3"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Основным направлением бюджетной политики на среднесрочную перспективу остаётся стимулирование экономического роста и повышение инвестиционной активности.  </w:t>
      </w:r>
    </w:p>
    <w:p w:rsidR="001C2CB4" w:rsidRPr="005D371E" w:rsidRDefault="00407A8A" w:rsidP="005D371E">
      <w:pPr>
        <w:pStyle w:val="a7"/>
        <w:ind w:firstLine="708"/>
        <w:jc w:val="both"/>
        <w:rPr>
          <w:rFonts w:ascii="Times New Roman" w:hAnsi="Times New Roman" w:cs="Times New Roman"/>
          <w:sz w:val="28"/>
          <w:szCs w:val="28"/>
        </w:rPr>
      </w:pPr>
      <w:r w:rsidRPr="005D371E">
        <w:rPr>
          <w:rFonts w:ascii="Times New Roman" w:hAnsi="Times New Roman" w:cs="Times New Roman"/>
          <w:sz w:val="28"/>
          <w:szCs w:val="28"/>
        </w:rPr>
        <w:t xml:space="preserve">10. </w:t>
      </w:r>
      <w:r w:rsidR="001C2CB4" w:rsidRPr="005D371E">
        <w:rPr>
          <w:rFonts w:ascii="Times New Roman" w:hAnsi="Times New Roman" w:cs="Times New Roman"/>
          <w:sz w:val="28"/>
          <w:szCs w:val="28"/>
        </w:rPr>
        <w:t xml:space="preserve">Основными задачами </w:t>
      </w:r>
      <w:r w:rsidR="00AB5004" w:rsidRPr="005D371E">
        <w:rPr>
          <w:rFonts w:ascii="Times New Roman" w:hAnsi="Times New Roman" w:cs="Times New Roman"/>
          <w:sz w:val="28"/>
          <w:szCs w:val="28"/>
        </w:rPr>
        <w:t xml:space="preserve">бюджетной политики </w:t>
      </w:r>
      <w:r w:rsidR="00255913" w:rsidRPr="005D371E">
        <w:rPr>
          <w:rFonts w:ascii="Times New Roman" w:hAnsi="Times New Roman" w:cs="Times New Roman"/>
          <w:sz w:val="28"/>
          <w:szCs w:val="28"/>
        </w:rPr>
        <w:t xml:space="preserve">при </w:t>
      </w:r>
      <w:r w:rsidR="001C2CB4" w:rsidRPr="005D371E">
        <w:rPr>
          <w:rFonts w:ascii="Times New Roman" w:hAnsi="Times New Roman" w:cs="Times New Roman"/>
          <w:sz w:val="28"/>
          <w:szCs w:val="28"/>
        </w:rPr>
        <w:t>формировани</w:t>
      </w:r>
      <w:r w:rsidR="00255913" w:rsidRPr="005D371E">
        <w:rPr>
          <w:rFonts w:ascii="Times New Roman" w:hAnsi="Times New Roman" w:cs="Times New Roman"/>
          <w:sz w:val="28"/>
          <w:szCs w:val="28"/>
        </w:rPr>
        <w:t>и</w:t>
      </w:r>
      <w:r w:rsidR="001C2CB4" w:rsidRPr="005D371E">
        <w:rPr>
          <w:rFonts w:ascii="Times New Roman" w:hAnsi="Times New Roman" w:cs="Times New Roman"/>
          <w:sz w:val="28"/>
          <w:szCs w:val="28"/>
        </w:rPr>
        <w:t xml:space="preserve"> межбюджетных отношений являются:</w:t>
      </w:r>
    </w:p>
    <w:p w:rsidR="001C2CB4" w:rsidRDefault="001C2CB4" w:rsidP="001C2CB4">
      <w:pPr>
        <w:ind w:firstLine="709"/>
        <w:jc w:val="both"/>
        <w:rPr>
          <w:sz w:val="28"/>
          <w:szCs w:val="28"/>
        </w:rPr>
      </w:pPr>
      <w:r>
        <w:rPr>
          <w:sz w:val="28"/>
          <w:szCs w:val="28"/>
        </w:rPr>
        <w:t xml:space="preserve">- выравнивание бюджетной обеспеченности сельских поселений </w:t>
      </w:r>
      <w:r w:rsidR="001C6A70">
        <w:rPr>
          <w:sz w:val="28"/>
          <w:szCs w:val="28"/>
        </w:rPr>
        <w:t>Убинского</w:t>
      </w:r>
      <w:r>
        <w:rPr>
          <w:sz w:val="28"/>
          <w:szCs w:val="28"/>
        </w:rPr>
        <w:t xml:space="preserve"> района Новосибирской области;</w:t>
      </w:r>
    </w:p>
    <w:p w:rsidR="001C2CB4" w:rsidRDefault="001C2CB4" w:rsidP="001C2CB4">
      <w:pPr>
        <w:widowControl w:val="0"/>
        <w:ind w:firstLine="709"/>
        <w:jc w:val="both"/>
        <w:rPr>
          <w:sz w:val="28"/>
          <w:szCs w:val="28"/>
        </w:rPr>
      </w:pPr>
      <w:r>
        <w:rPr>
          <w:sz w:val="28"/>
          <w:szCs w:val="28"/>
        </w:rPr>
        <w:t xml:space="preserve">- качественное улучшение работы органов местного самоуправления </w:t>
      </w:r>
      <w:r w:rsidR="001C6A70">
        <w:rPr>
          <w:sz w:val="28"/>
          <w:szCs w:val="28"/>
        </w:rPr>
        <w:t>Убинского</w:t>
      </w:r>
      <w:r>
        <w:rPr>
          <w:sz w:val="28"/>
          <w:szCs w:val="28"/>
        </w:rPr>
        <w:t xml:space="preserve"> района Новосибирской области, связанной с предоставлением и использованием целевых межбюджетных трансфертов из областного бюджета;</w:t>
      </w:r>
    </w:p>
    <w:p w:rsidR="001C2CB4" w:rsidRDefault="001C2CB4" w:rsidP="001C2CB4">
      <w:pPr>
        <w:ind w:firstLine="709"/>
        <w:jc w:val="both"/>
        <w:rPr>
          <w:sz w:val="28"/>
          <w:szCs w:val="28"/>
        </w:rPr>
      </w:pPr>
      <w:r>
        <w:rPr>
          <w:sz w:val="28"/>
          <w:szCs w:val="28"/>
        </w:rPr>
        <w:t xml:space="preserve">- обеспечение сельских поселений </w:t>
      </w:r>
      <w:r w:rsidR="001C6A70">
        <w:rPr>
          <w:sz w:val="28"/>
          <w:szCs w:val="28"/>
        </w:rPr>
        <w:t>Убинского</w:t>
      </w:r>
      <w:r>
        <w:rPr>
          <w:sz w:val="28"/>
          <w:szCs w:val="28"/>
        </w:rPr>
        <w:t xml:space="preserve"> района Новосибирской области средствами, необходимыми для эффективного использования возложенных на них полномочий.</w:t>
      </w:r>
    </w:p>
    <w:p w:rsidR="005D371E" w:rsidRPr="00407A8A" w:rsidRDefault="005D371E" w:rsidP="005D371E">
      <w:pPr>
        <w:pStyle w:val="a7"/>
        <w:ind w:firstLine="708"/>
        <w:jc w:val="both"/>
        <w:rPr>
          <w:rFonts w:ascii="Times New Roman" w:hAnsi="Times New Roman" w:cs="Times New Roman"/>
          <w:sz w:val="28"/>
          <w:szCs w:val="28"/>
        </w:rPr>
      </w:pPr>
      <w:r w:rsidRPr="00407A8A">
        <w:rPr>
          <w:rFonts w:ascii="Times New Roman" w:hAnsi="Times New Roman" w:cs="Times New Roman"/>
          <w:sz w:val="28"/>
          <w:szCs w:val="28"/>
        </w:rPr>
        <w:t>На 202</w:t>
      </w:r>
      <w:r>
        <w:rPr>
          <w:rFonts w:ascii="Times New Roman" w:hAnsi="Times New Roman" w:cs="Times New Roman"/>
          <w:sz w:val="28"/>
          <w:szCs w:val="28"/>
        </w:rPr>
        <w:t>3-2025</w:t>
      </w:r>
      <w:r w:rsidRPr="00407A8A">
        <w:rPr>
          <w:rFonts w:ascii="Times New Roman" w:hAnsi="Times New Roman" w:cs="Times New Roman"/>
          <w:sz w:val="28"/>
          <w:szCs w:val="28"/>
        </w:rPr>
        <w:t xml:space="preserve"> годы бюджетная политика в сфере межбюджетных отношений предусматривает</w:t>
      </w:r>
      <w:r>
        <w:rPr>
          <w:rFonts w:ascii="Times New Roman" w:hAnsi="Times New Roman" w:cs="Times New Roman"/>
          <w:sz w:val="28"/>
          <w:szCs w:val="28"/>
        </w:rPr>
        <w:t xml:space="preserve"> реализацию</w:t>
      </w:r>
      <w:r w:rsidRPr="00407A8A">
        <w:rPr>
          <w:rFonts w:ascii="Times New Roman" w:hAnsi="Times New Roman" w:cs="Times New Roman"/>
          <w:sz w:val="28"/>
          <w:szCs w:val="28"/>
        </w:rPr>
        <w:t xml:space="preserve"> комплекса мер, направленных на повышение эффективности и целевого использования межбюджетных трансфертов.</w:t>
      </w:r>
    </w:p>
    <w:p w:rsidR="001C2CB4" w:rsidRDefault="001C2CB4" w:rsidP="001C2CB4">
      <w:pPr>
        <w:jc w:val="both"/>
        <w:rPr>
          <w:sz w:val="28"/>
          <w:szCs w:val="28"/>
        </w:rPr>
      </w:pPr>
      <w:r>
        <w:rPr>
          <w:sz w:val="28"/>
          <w:szCs w:val="28"/>
        </w:rPr>
        <w:tab/>
        <w:t xml:space="preserve">Решением задач по совершенствованию межбюджетных отношений путем корректировки действующей системы разграничения расходных обязательств между органами власти на разных уровнях бюджетной системы является создание стимулов повышения качества управления бюджетным процессом и обеспечение сбалансированности местных бюджетов муниципальных образований </w:t>
      </w:r>
      <w:r w:rsidR="001C6A70">
        <w:rPr>
          <w:sz w:val="28"/>
          <w:szCs w:val="28"/>
        </w:rPr>
        <w:t>Убинского</w:t>
      </w:r>
      <w:r>
        <w:rPr>
          <w:sz w:val="28"/>
          <w:szCs w:val="28"/>
        </w:rPr>
        <w:t xml:space="preserve"> района Новосибирской области.</w:t>
      </w:r>
    </w:p>
    <w:p w:rsidR="00AE1880" w:rsidRDefault="00AE1880" w:rsidP="00AE1880">
      <w:pPr>
        <w:pStyle w:val="a9"/>
        <w:tabs>
          <w:tab w:val="left" w:pos="5880"/>
          <w:tab w:val="right" w:pos="9922"/>
        </w:tabs>
        <w:ind w:firstLine="709"/>
        <w:jc w:val="both"/>
        <w:rPr>
          <w:sz w:val="28"/>
          <w:szCs w:val="28"/>
        </w:rPr>
      </w:pPr>
      <w:r>
        <w:rPr>
          <w:sz w:val="28"/>
          <w:szCs w:val="28"/>
        </w:rPr>
        <w:tab/>
      </w:r>
    </w:p>
    <w:p w:rsidR="00351FDF" w:rsidRDefault="00351FDF" w:rsidP="00AE1880">
      <w:pPr>
        <w:pStyle w:val="a9"/>
        <w:tabs>
          <w:tab w:val="left" w:pos="5880"/>
          <w:tab w:val="right" w:pos="9922"/>
        </w:tabs>
        <w:ind w:firstLine="709"/>
        <w:jc w:val="both"/>
        <w:rPr>
          <w:sz w:val="28"/>
          <w:szCs w:val="28"/>
        </w:rPr>
      </w:pPr>
    </w:p>
    <w:p w:rsidR="00351FDF" w:rsidRDefault="00351FDF" w:rsidP="00AE1880">
      <w:pPr>
        <w:pStyle w:val="a9"/>
        <w:tabs>
          <w:tab w:val="left" w:pos="5880"/>
          <w:tab w:val="right" w:pos="9922"/>
        </w:tabs>
        <w:ind w:firstLine="709"/>
        <w:jc w:val="both"/>
        <w:rPr>
          <w:sz w:val="28"/>
          <w:szCs w:val="28"/>
        </w:rPr>
      </w:pPr>
    </w:p>
    <w:p w:rsidR="00351FDF" w:rsidRDefault="00351FDF" w:rsidP="00AE1880">
      <w:pPr>
        <w:pStyle w:val="a9"/>
        <w:tabs>
          <w:tab w:val="left" w:pos="5880"/>
          <w:tab w:val="right" w:pos="9922"/>
        </w:tabs>
        <w:ind w:firstLine="709"/>
        <w:jc w:val="both"/>
        <w:rPr>
          <w:sz w:val="28"/>
          <w:szCs w:val="28"/>
        </w:rPr>
      </w:pPr>
    </w:p>
    <w:p w:rsidR="00351FDF" w:rsidRDefault="00351FDF" w:rsidP="00AE1880">
      <w:pPr>
        <w:pStyle w:val="a9"/>
        <w:tabs>
          <w:tab w:val="left" w:pos="5880"/>
          <w:tab w:val="right" w:pos="9922"/>
        </w:tabs>
        <w:ind w:firstLine="709"/>
        <w:jc w:val="both"/>
        <w:rPr>
          <w:sz w:val="28"/>
          <w:szCs w:val="28"/>
        </w:rPr>
      </w:pPr>
    </w:p>
    <w:p w:rsidR="00351FDF" w:rsidRDefault="00351FDF" w:rsidP="00AE1880">
      <w:pPr>
        <w:pStyle w:val="a9"/>
        <w:tabs>
          <w:tab w:val="left" w:pos="5880"/>
          <w:tab w:val="right" w:pos="9922"/>
        </w:tabs>
        <w:ind w:firstLine="709"/>
        <w:jc w:val="both"/>
        <w:rPr>
          <w:sz w:val="28"/>
          <w:szCs w:val="28"/>
        </w:rPr>
      </w:pPr>
    </w:p>
    <w:p w:rsidR="00351FDF" w:rsidRDefault="00351FDF" w:rsidP="00AE1880">
      <w:pPr>
        <w:pStyle w:val="a9"/>
        <w:tabs>
          <w:tab w:val="left" w:pos="5880"/>
          <w:tab w:val="right" w:pos="9922"/>
        </w:tabs>
        <w:ind w:firstLine="709"/>
        <w:jc w:val="both"/>
        <w:rPr>
          <w:sz w:val="28"/>
          <w:szCs w:val="28"/>
        </w:rPr>
      </w:pPr>
    </w:p>
    <w:p w:rsidR="00351FDF" w:rsidRDefault="00351FDF" w:rsidP="00AE1880">
      <w:pPr>
        <w:pStyle w:val="a9"/>
        <w:tabs>
          <w:tab w:val="left" w:pos="5880"/>
          <w:tab w:val="right" w:pos="9922"/>
        </w:tabs>
        <w:ind w:firstLine="709"/>
        <w:jc w:val="both"/>
        <w:rPr>
          <w:sz w:val="28"/>
          <w:szCs w:val="28"/>
        </w:rPr>
      </w:pPr>
    </w:p>
    <w:p w:rsidR="001B3597" w:rsidRDefault="001B3597" w:rsidP="001B3597">
      <w:pPr>
        <w:pStyle w:val="10"/>
        <w:ind w:left="5954" w:firstLine="0"/>
        <w:jc w:val="center"/>
      </w:pPr>
      <w:r>
        <w:lastRenderedPageBreak/>
        <w:t>УТВЕРЖДЕНЫ</w:t>
      </w:r>
    </w:p>
    <w:p w:rsidR="001B3597" w:rsidRDefault="00351FDF" w:rsidP="00307DD0">
      <w:pPr>
        <w:pStyle w:val="10"/>
        <w:ind w:left="5812" w:firstLine="142"/>
        <w:jc w:val="center"/>
      </w:pPr>
      <w:r>
        <w:t>распоряжением</w:t>
      </w:r>
      <w:r w:rsidR="001B3597">
        <w:t xml:space="preserve"> администрации </w:t>
      </w:r>
      <w:r w:rsidR="005B293D">
        <w:t>Убинского</w:t>
      </w:r>
      <w:r w:rsidR="001B3597">
        <w:t xml:space="preserve"> района Новосибирской области</w:t>
      </w:r>
      <w:r w:rsidR="007B18AB">
        <w:t xml:space="preserve"> </w:t>
      </w:r>
      <w:r w:rsidR="001B3597">
        <w:t xml:space="preserve">от </w:t>
      </w:r>
      <w:r w:rsidR="00EF5F74">
        <w:t>_____</w:t>
      </w:r>
      <w:proofErr w:type="gramStart"/>
      <w:r w:rsidR="001B3597">
        <w:t>20</w:t>
      </w:r>
      <w:r w:rsidR="002A496B">
        <w:t>2</w:t>
      </w:r>
      <w:r w:rsidR="00EF5F74">
        <w:t>2</w:t>
      </w:r>
      <w:r w:rsidR="001B3597">
        <w:t xml:space="preserve">  №</w:t>
      </w:r>
      <w:proofErr w:type="gramEnd"/>
      <w:r w:rsidR="00435370">
        <w:t xml:space="preserve"> </w:t>
      </w:r>
      <w:r w:rsidR="00EF5F74">
        <w:t>___</w:t>
      </w:r>
    </w:p>
    <w:p w:rsidR="001B3597" w:rsidRDefault="001B3597" w:rsidP="001B3597">
      <w:pPr>
        <w:tabs>
          <w:tab w:val="left" w:pos="6350"/>
        </w:tabs>
        <w:adjustRightInd w:val="0"/>
        <w:ind w:firstLine="540"/>
        <w:jc w:val="both"/>
        <w:rPr>
          <w:sz w:val="28"/>
          <w:szCs w:val="28"/>
        </w:rPr>
      </w:pPr>
    </w:p>
    <w:p w:rsidR="001B3597" w:rsidRDefault="001B3597" w:rsidP="001B3597">
      <w:pPr>
        <w:tabs>
          <w:tab w:val="left" w:pos="6350"/>
        </w:tabs>
        <w:adjustRightInd w:val="0"/>
        <w:ind w:firstLine="540"/>
        <w:jc w:val="both"/>
        <w:rPr>
          <w:sz w:val="28"/>
          <w:szCs w:val="28"/>
        </w:rPr>
      </w:pPr>
    </w:p>
    <w:p w:rsidR="001B3597" w:rsidRDefault="001B3597" w:rsidP="001B359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ОСНОВНЫЕ НАПРАВЛЕНИЯ</w:t>
      </w:r>
    </w:p>
    <w:p w:rsidR="001B3597" w:rsidRDefault="001B3597" w:rsidP="001B359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долговой политики </w:t>
      </w:r>
      <w:r w:rsidR="005B293D">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w:t>
      </w:r>
    </w:p>
    <w:p w:rsidR="001B3597" w:rsidRDefault="001B3597" w:rsidP="001B359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 202</w:t>
      </w:r>
      <w:r w:rsidR="00EF5F74">
        <w:rPr>
          <w:rFonts w:ascii="Times New Roman" w:hAnsi="Times New Roman" w:cs="Times New Roman"/>
          <w:sz w:val="28"/>
          <w:szCs w:val="28"/>
        </w:rPr>
        <w:t>3</w:t>
      </w:r>
      <w:r>
        <w:rPr>
          <w:rFonts w:ascii="Times New Roman" w:hAnsi="Times New Roman" w:cs="Times New Roman"/>
          <w:sz w:val="28"/>
          <w:szCs w:val="28"/>
        </w:rPr>
        <w:t xml:space="preserve"> год и плановый период 202</w:t>
      </w:r>
      <w:r w:rsidR="00EF5F74">
        <w:rPr>
          <w:rFonts w:ascii="Times New Roman" w:hAnsi="Times New Roman" w:cs="Times New Roman"/>
          <w:sz w:val="28"/>
          <w:szCs w:val="28"/>
        </w:rPr>
        <w:t>4</w:t>
      </w:r>
      <w:r>
        <w:rPr>
          <w:rFonts w:ascii="Times New Roman" w:hAnsi="Times New Roman" w:cs="Times New Roman"/>
          <w:sz w:val="28"/>
          <w:szCs w:val="28"/>
        </w:rPr>
        <w:t xml:space="preserve"> и 202</w:t>
      </w:r>
      <w:r w:rsidR="00EF5F74">
        <w:rPr>
          <w:rFonts w:ascii="Times New Roman" w:hAnsi="Times New Roman" w:cs="Times New Roman"/>
          <w:sz w:val="28"/>
          <w:szCs w:val="28"/>
        </w:rPr>
        <w:t>5</w:t>
      </w:r>
      <w:r>
        <w:rPr>
          <w:rFonts w:ascii="Times New Roman" w:hAnsi="Times New Roman" w:cs="Times New Roman"/>
          <w:sz w:val="28"/>
          <w:szCs w:val="28"/>
        </w:rPr>
        <w:t xml:space="preserve"> годов</w:t>
      </w:r>
    </w:p>
    <w:p w:rsidR="001B3597" w:rsidRDefault="001B3597" w:rsidP="001C2CB4">
      <w:pPr>
        <w:jc w:val="both"/>
        <w:rPr>
          <w:sz w:val="28"/>
          <w:szCs w:val="28"/>
        </w:rPr>
      </w:pPr>
    </w:p>
    <w:p w:rsidR="00857B39" w:rsidRDefault="00857B39" w:rsidP="00857B39">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857B39" w:rsidRDefault="00857B39" w:rsidP="00857B39">
      <w:pPr>
        <w:adjustRightInd w:val="0"/>
        <w:ind w:firstLine="709"/>
        <w:jc w:val="both"/>
        <w:rPr>
          <w:sz w:val="28"/>
          <w:szCs w:val="28"/>
        </w:rPr>
      </w:pPr>
      <w:r>
        <w:rPr>
          <w:sz w:val="28"/>
          <w:szCs w:val="28"/>
        </w:rPr>
        <w:t xml:space="preserve">Основные направления долговой политики </w:t>
      </w:r>
      <w:r w:rsidR="002D40D8">
        <w:rPr>
          <w:sz w:val="28"/>
          <w:szCs w:val="28"/>
        </w:rPr>
        <w:t xml:space="preserve">Убинского </w:t>
      </w:r>
      <w:r>
        <w:rPr>
          <w:sz w:val="28"/>
          <w:szCs w:val="28"/>
        </w:rPr>
        <w:t>района Новосибирской области на 202</w:t>
      </w:r>
      <w:r w:rsidR="00EF5F74">
        <w:rPr>
          <w:sz w:val="28"/>
          <w:szCs w:val="28"/>
        </w:rPr>
        <w:t>3</w:t>
      </w:r>
      <w:r>
        <w:rPr>
          <w:sz w:val="28"/>
          <w:szCs w:val="28"/>
        </w:rPr>
        <w:t xml:space="preserve"> год и на плановый период 202</w:t>
      </w:r>
      <w:r w:rsidR="00EF5F74">
        <w:rPr>
          <w:sz w:val="28"/>
          <w:szCs w:val="28"/>
        </w:rPr>
        <w:t>4</w:t>
      </w:r>
      <w:r>
        <w:rPr>
          <w:sz w:val="28"/>
          <w:szCs w:val="28"/>
        </w:rPr>
        <w:t xml:space="preserve"> и 202</w:t>
      </w:r>
      <w:r w:rsidR="00EF5F74">
        <w:rPr>
          <w:sz w:val="28"/>
          <w:szCs w:val="28"/>
        </w:rPr>
        <w:t>5</w:t>
      </w:r>
      <w:r>
        <w:rPr>
          <w:sz w:val="28"/>
          <w:szCs w:val="28"/>
        </w:rPr>
        <w:t xml:space="preserve"> годов (далее - долговая политика </w:t>
      </w:r>
      <w:r w:rsidR="002D40D8">
        <w:rPr>
          <w:sz w:val="28"/>
          <w:szCs w:val="28"/>
        </w:rPr>
        <w:t>Убинского</w:t>
      </w:r>
      <w:r>
        <w:rPr>
          <w:sz w:val="28"/>
          <w:szCs w:val="28"/>
        </w:rPr>
        <w:t xml:space="preserve"> района) определяют приоритетные направления деятельности по управлению муниципальным долгом (далее - муниципальный долг).</w:t>
      </w:r>
    </w:p>
    <w:p w:rsidR="00857B39" w:rsidRDefault="00857B39" w:rsidP="00857B39">
      <w:pPr>
        <w:widowControl w:val="0"/>
        <w:tabs>
          <w:tab w:val="left" w:pos="284"/>
          <w:tab w:val="left" w:pos="567"/>
          <w:tab w:val="left" w:pos="851"/>
        </w:tabs>
        <w:adjustRightInd w:val="0"/>
        <w:ind w:firstLine="709"/>
        <w:jc w:val="both"/>
        <w:rPr>
          <w:sz w:val="28"/>
          <w:szCs w:val="28"/>
        </w:rPr>
      </w:pPr>
      <w:r>
        <w:rPr>
          <w:sz w:val="28"/>
          <w:szCs w:val="28"/>
        </w:rPr>
        <w:t xml:space="preserve">Долговая политика </w:t>
      </w:r>
      <w:r w:rsidR="002D40D8">
        <w:rPr>
          <w:sz w:val="28"/>
          <w:szCs w:val="28"/>
        </w:rPr>
        <w:t>Убинского</w:t>
      </w:r>
      <w:r>
        <w:rPr>
          <w:sz w:val="28"/>
          <w:szCs w:val="28"/>
        </w:rPr>
        <w:t xml:space="preserve"> района сформирована с учетом исполнения условий, заключенных администрацией </w:t>
      </w:r>
      <w:r w:rsidR="002D40D8">
        <w:rPr>
          <w:sz w:val="28"/>
          <w:szCs w:val="28"/>
        </w:rPr>
        <w:t>Убинского</w:t>
      </w:r>
      <w:r>
        <w:rPr>
          <w:sz w:val="28"/>
          <w:szCs w:val="28"/>
        </w:rPr>
        <w:t xml:space="preserve"> района Новосибирской области с Министерством финансов и налоговой политики Новосибирской области соглашения о мерах по социально-экономическому развитию и оздоровлению муниципальных финансов.</w:t>
      </w:r>
    </w:p>
    <w:p w:rsidR="00857B39" w:rsidRDefault="00857B39" w:rsidP="00857B39">
      <w:pPr>
        <w:widowControl w:val="0"/>
        <w:tabs>
          <w:tab w:val="left" w:pos="284"/>
          <w:tab w:val="left" w:pos="567"/>
          <w:tab w:val="left" w:pos="851"/>
        </w:tabs>
        <w:adjustRightInd w:val="0"/>
        <w:ind w:firstLine="709"/>
        <w:jc w:val="both"/>
        <w:rPr>
          <w:sz w:val="28"/>
          <w:szCs w:val="28"/>
        </w:rPr>
      </w:pPr>
    </w:p>
    <w:p w:rsidR="00857B39" w:rsidRDefault="00857B39" w:rsidP="00BC7DF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 Итоги реализации долговой политики</w:t>
      </w:r>
    </w:p>
    <w:p w:rsidR="00857B39" w:rsidRDefault="00857B39" w:rsidP="00857B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основных направлений осуществлялась с учетом итогов реализации долговой политики </w:t>
      </w:r>
      <w:r w:rsidR="002D40D8">
        <w:rPr>
          <w:rFonts w:ascii="Times New Roman" w:hAnsi="Times New Roman" w:cs="Times New Roman"/>
          <w:sz w:val="28"/>
          <w:szCs w:val="28"/>
        </w:rPr>
        <w:t>Убинского</w:t>
      </w:r>
      <w:r>
        <w:rPr>
          <w:rFonts w:ascii="Times New Roman" w:hAnsi="Times New Roman" w:cs="Times New Roman"/>
          <w:sz w:val="28"/>
          <w:szCs w:val="28"/>
        </w:rPr>
        <w:t xml:space="preserve"> района в 20</w:t>
      </w:r>
      <w:r w:rsidR="00621FC2">
        <w:rPr>
          <w:rFonts w:ascii="Times New Roman" w:hAnsi="Times New Roman" w:cs="Times New Roman"/>
          <w:sz w:val="28"/>
          <w:szCs w:val="28"/>
        </w:rPr>
        <w:t>2</w:t>
      </w:r>
      <w:r w:rsidR="00EF5F74">
        <w:rPr>
          <w:rFonts w:ascii="Times New Roman" w:hAnsi="Times New Roman" w:cs="Times New Roman"/>
          <w:sz w:val="28"/>
          <w:szCs w:val="28"/>
        </w:rPr>
        <w:t>1</w:t>
      </w:r>
      <w:r>
        <w:rPr>
          <w:rFonts w:ascii="Times New Roman" w:hAnsi="Times New Roman" w:cs="Times New Roman"/>
          <w:sz w:val="28"/>
          <w:szCs w:val="28"/>
        </w:rPr>
        <w:t xml:space="preserve"> году и истекшем периоде 20</w:t>
      </w:r>
      <w:r w:rsidR="002A496B">
        <w:rPr>
          <w:rFonts w:ascii="Times New Roman" w:hAnsi="Times New Roman" w:cs="Times New Roman"/>
          <w:sz w:val="28"/>
          <w:szCs w:val="28"/>
        </w:rPr>
        <w:t>2</w:t>
      </w:r>
      <w:r w:rsidR="00EF5F74">
        <w:rPr>
          <w:rFonts w:ascii="Times New Roman" w:hAnsi="Times New Roman" w:cs="Times New Roman"/>
          <w:sz w:val="28"/>
          <w:szCs w:val="28"/>
        </w:rPr>
        <w:t>2</w:t>
      </w:r>
      <w:r>
        <w:rPr>
          <w:rFonts w:ascii="Times New Roman" w:hAnsi="Times New Roman" w:cs="Times New Roman"/>
          <w:sz w:val="28"/>
          <w:szCs w:val="28"/>
        </w:rPr>
        <w:t xml:space="preserve"> года.</w:t>
      </w:r>
    </w:p>
    <w:p w:rsidR="00857B39" w:rsidRDefault="00857B39" w:rsidP="00857B39">
      <w:pPr>
        <w:ind w:firstLine="540"/>
        <w:jc w:val="both"/>
        <w:rPr>
          <w:sz w:val="28"/>
          <w:szCs w:val="28"/>
        </w:rPr>
      </w:pPr>
      <w:r>
        <w:rPr>
          <w:sz w:val="28"/>
          <w:szCs w:val="28"/>
        </w:rPr>
        <w:t>На протяжени</w:t>
      </w:r>
      <w:r w:rsidR="00C7424F">
        <w:rPr>
          <w:sz w:val="28"/>
          <w:szCs w:val="28"/>
        </w:rPr>
        <w:t>и</w:t>
      </w:r>
      <w:r>
        <w:rPr>
          <w:sz w:val="28"/>
          <w:szCs w:val="28"/>
        </w:rPr>
        <w:t xml:space="preserve"> 201</w:t>
      </w:r>
      <w:r w:rsidR="00621FC2">
        <w:rPr>
          <w:sz w:val="28"/>
          <w:szCs w:val="28"/>
        </w:rPr>
        <w:t xml:space="preserve">9 </w:t>
      </w:r>
      <w:r>
        <w:rPr>
          <w:sz w:val="28"/>
          <w:szCs w:val="28"/>
        </w:rPr>
        <w:t>-</w:t>
      </w:r>
      <w:r w:rsidR="00621FC2">
        <w:rPr>
          <w:sz w:val="28"/>
          <w:szCs w:val="28"/>
        </w:rPr>
        <w:t xml:space="preserve"> </w:t>
      </w:r>
      <w:r>
        <w:rPr>
          <w:sz w:val="28"/>
          <w:szCs w:val="28"/>
        </w:rPr>
        <w:t>20</w:t>
      </w:r>
      <w:r w:rsidR="002A496B">
        <w:rPr>
          <w:sz w:val="28"/>
          <w:szCs w:val="28"/>
        </w:rPr>
        <w:t>2</w:t>
      </w:r>
      <w:r w:rsidR="00EF5F74">
        <w:rPr>
          <w:sz w:val="28"/>
          <w:szCs w:val="28"/>
        </w:rPr>
        <w:t>2</w:t>
      </w:r>
      <w:r>
        <w:rPr>
          <w:sz w:val="28"/>
          <w:szCs w:val="28"/>
        </w:rPr>
        <w:t xml:space="preserve"> годов политика </w:t>
      </w:r>
      <w:r w:rsidR="002D40D8">
        <w:rPr>
          <w:sz w:val="28"/>
          <w:szCs w:val="28"/>
        </w:rPr>
        <w:t>Убинского</w:t>
      </w:r>
      <w:r>
        <w:rPr>
          <w:sz w:val="28"/>
          <w:szCs w:val="28"/>
        </w:rPr>
        <w:t xml:space="preserve"> района Новосибирской области по управлению муниципальным долгом направлена на обеспечение сбалансированности местного бюджета путем осуществления заимствований в рамках утвержденной Программы муниципальных внутренних заимствований </w:t>
      </w:r>
      <w:r w:rsidR="002D40D8">
        <w:rPr>
          <w:sz w:val="28"/>
          <w:szCs w:val="28"/>
        </w:rPr>
        <w:t>Убинского</w:t>
      </w:r>
      <w:r>
        <w:rPr>
          <w:sz w:val="28"/>
          <w:szCs w:val="28"/>
        </w:rPr>
        <w:t xml:space="preserve"> района Новосибирской области.</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Объем муниципального долга на </w:t>
      </w:r>
      <w:r w:rsidR="005A7BD5">
        <w:rPr>
          <w:rFonts w:ascii="Times New Roman" w:hAnsi="Times New Roman" w:cs="Times New Roman"/>
          <w:sz w:val="28"/>
          <w:szCs w:val="28"/>
        </w:rPr>
        <w:t>0</w:t>
      </w:r>
      <w:r>
        <w:rPr>
          <w:rFonts w:ascii="Times New Roman" w:hAnsi="Times New Roman" w:cs="Times New Roman"/>
          <w:sz w:val="28"/>
          <w:szCs w:val="28"/>
        </w:rPr>
        <w:t>1.01.20</w:t>
      </w:r>
      <w:r w:rsidR="002A496B">
        <w:rPr>
          <w:rFonts w:ascii="Times New Roman" w:hAnsi="Times New Roman" w:cs="Times New Roman"/>
          <w:sz w:val="28"/>
          <w:szCs w:val="28"/>
        </w:rPr>
        <w:t>2</w:t>
      </w:r>
      <w:r w:rsidR="00EF5F74">
        <w:rPr>
          <w:rFonts w:ascii="Times New Roman" w:hAnsi="Times New Roman" w:cs="Times New Roman"/>
          <w:sz w:val="28"/>
          <w:szCs w:val="28"/>
        </w:rPr>
        <w:t>2</w:t>
      </w:r>
      <w:r>
        <w:rPr>
          <w:rFonts w:ascii="Times New Roman" w:hAnsi="Times New Roman" w:cs="Times New Roman"/>
          <w:sz w:val="28"/>
          <w:szCs w:val="28"/>
        </w:rPr>
        <w:t xml:space="preserve"> года составил 0,0 тыс. руб. Объем муниципального долга по состоянию на </w:t>
      </w:r>
      <w:r w:rsidR="005A7BD5">
        <w:rPr>
          <w:rFonts w:ascii="Times New Roman" w:hAnsi="Times New Roman" w:cs="Times New Roman"/>
          <w:sz w:val="28"/>
          <w:szCs w:val="28"/>
        </w:rPr>
        <w:t>0</w:t>
      </w:r>
      <w:r>
        <w:rPr>
          <w:rFonts w:ascii="Times New Roman" w:hAnsi="Times New Roman" w:cs="Times New Roman"/>
          <w:sz w:val="28"/>
          <w:szCs w:val="28"/>
        </w:rPr>
        <w:t>1.01.202</w:t>
      </w:r>
      <w:r w:rsidR="00EF5F74">
        <w:rPr>
          <w:rFonts w:ascii="Times New Roman" w:hAnsi="Times New Roman" w:cs="Times New Roman"/>
          <w:sz w:val="28"/>
          <w:szCs w:val="28"/>
        </w:rPr>
        <w:t>3</w:t>
      </w:r>
      <w:r>
        <w:rPr>
          <w:rFonts w:ascii="Times New Roman" w:hAnsi="Times New Roman" w:cs="Times New Roman"/>
          <w:sz w:val="28"/>
          <w:szCs w:val="28"/>
        </w:rPr>
        <w:t xml:space="preserve"> года планируется в размере 0,0 тыс. рублей. </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 целью минимизации финансовых рисков для местного бюджета не предусматривается предоставление муниципальных гарантий </w:t>
      </w:r>
      <w:r w:rsidR="002D40D8">
        <w:rPr>
          <w:rFonts w:ascii="Times New Roman" w:hAnsi="Times New Roman" w:cs="Times New Roman"/>
          <w:sz w:val="28"/>
          <w:szCs w:val="28"/>
        </w:rPr>
        <w:t>Убинского</w:t>
      </w:r>
      <w:r>
        <w:rPr>
          <w:rFonts w:ascii="Times New Roman" w:hAnsi="Times New Roman" w:cs="Times New Roman"/>
          <w:sz w:val="28"/>
          <w:szCs w:val="28"/>
        </w:rPr>
        <w:t xml:space="preserve"> района </w:t>
      </w:r>
      <w:r>
        <w:rPr>
          <w:rFonts w:ascii="Times New Roman" w:hAnsi="Times New Roman"/>
          <w:sz w:val="28"/>
          <w:szCs w:val="28"/>
        </w:rPr>
        <w:t>Новосибирской области</w:t>
      </w:r>
      <w:r>
        <w:rPr>
          <w:rFonts w:ascii="Times New Roman" w:hAnsi="Times New Roman" w:cs="Times New Roman"/>
          <w:sz w:val="28"/>
          <w:szCs w:val="28"/>
        </w:rPr>
        <w:t>.</w:t>
      </w:r>
    </w:p>
    <w:p w:rsidR="00857B39" w:rsidRDefault="00857B39" w:rsidP="00857B39">
      <w:pPr>
        <w:pStyle w:val="ConsPlusNormal"/>
        <w:ind w:firstLine="540"/>
        <w:jc w:val="both"/>
        <w:rPr>
          <w:rFonts w:ascii="Times New Roman" w:hAnsi="Times New Roman" w:cs="Times New Roman"/>
          <w:sz w:val="28"/>
          <w:szCs w:val="28"/>
        </w:rPr>
      </w:pPr>
    </w:p>
    <w:p w:rsidR="00857B39" w:rsidRDefault="00857B39" w:rsidP="00857B3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3. Основные факторы, определяющие характер и направления долговой политики </w:t>
      </w:r>
    </w:p>
    <w:p w:rsidR="00857B39" w:rsidRDefault="00857B39" w:rsidP="00857B39">
      <w:pPr>
        <w:widowControl w:val="0"/>
        <w:tabs>
          <w:tab w:val="left" w:pos="284"/>
          <w:tab w:val="left" w:pos="567"/>
          <w:tab w:val="left" w:pos="851"/>
        </w:tabs>
        <w:adjustRightInd w:val="0"/>
        <w:ind w:firstLine="709"/>
        <w:jc w:val="both"/>
        <w:rPr>
          <w:sz w:val="28"/>
          <w:szCs w:val="28"/>
        </w:rPr>
      </w:pPr>
      <w:r>
        <w:rPr>
          <w:sz w:val="28"/>
          <w:szCs w:val="28"/>
        </w:rPr>
        <w:t xml:space="preserve">Основными направлениями долговой политики </w:t>
      </w:r>
      <w:r w:rsidR="002D40D8">
        <w:rPr>
          <w:sz w:val="28"/>
          <w:szCs w:val="28"/>
        </w:rPr>
        <w:t>Убинского</w:t>
      </w:r>
      <w:r>
        <w:rPr>
          <w:sz w:val="28"/>
          <w:szCs w:val="28"/>
        </w:rPr>
        <w:t xml:space="preserve"> района на трехлетний период является не привлечение долговых обязательств.</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долговой политики </w:t>
      </w:r>
      <w:r w:rsidR="002D40D8">
        <w:rPr>
          <w:rFonts w:ascii="Times New Roman" w:hAnsi="Times New Roman" w:cs="Times New Roman"/>
          <w:sz w:val="28"/>
          <w:szCs w:val="28"/>
        </w:rPr>
        <w:t>Убинского</w:t>
      </w:r>
      <w:r>
        <w:rPr>
          <w:rFonts w:ascii="Times New Roman" w:hAnsi="Times New Roman" w:cs="Times New Roman"/>
          <w:sz w:val="28"/>
          <w:szCs w:val="28"/>
        </w:rPr>
        <w:t xml:space="preserve"> района в 202</w:t>
      </w:r>
      <w:r w:rsidR="00EF5F74">
        <w:rPr>
          <w:rFonts w:ascii="Times New Roman" w:hAnsi="Times New Roman" w:cs="Times New Roman"/>
          <w:sz w:val="28"/>
          <w:szCs w:val="28"/>
        </w:rPr>
        <w:t>3</w:t>
      </w:r>
      <w:r>
        <w:rPr>
          <w:rFonts w:ascii="Times New Roman" w:hAnsi="Times New Roman" w:cs="Times New Roman"/>
          <w:sz w:val="28"/>
          <w:szCs w:val="28"/>
        </w:rPr>
        <w:t xml:space="preserve"> - 202</w:t>
      </w:r>
      <w:r w:rsidR="00EF5F74">
        <w:rPr>
          <w:rFonts w:ascii="Times New Roman" w:hAnsi="Times New Roman" w:cs="Times New Roman"/>
          <w:sz w:val="28"/>
          <w:szCs w:val="28"/>
        </w:rPr>
        <w:t>5</w:t>
      </w:r>
      <w:r w:rsidR="00C7424F">
        <w:rPr>
          <w:rFonts w:ascii="Times New Roman" w:hAnsi="Times New Roman" w:cs="Times New Roman"/>
          <w:sz w:val="28"/>
          <w:szCs w:val="28"/>
        </w:rPr>
        <w:t xml:space="preserve"> годах будет осуществля</w:t>
      </w:r>
      <w:r>
        <w:rPr>
          <w:rFonts w:ascii="Times New Roman" w:hAnsi="Times New Roman" w:cs="Times New Roman"/>
          <w:sz w:val="28"/>
          <w:szCs w:val="28"/>
        </w:rPr>
        <w:t>т</w:t>
      </w:r>
      <w:r w:rsidR="00C7424F">
        <w:rPr>
          <w:rFonts w:ascii="Times New Roman" w:hAnsi="Times New Roman" w:cs="Times New Roman"/>
          <w:sz w:val="28"/>
          <w:szCs w:val="28"/>
        </w:rPr>
        <w:t>ь</w:t>
      </w:r>
      <w:r>
        <w:rPr>
          <w:rFonts w:ascii="Times New Roman" w:hAnsi="Times New Roman" w:cs="Times New Roman"/>
          <w:sz w:val="28"/>
          <w:szCs w:val="28"/>
        </w:rPr>
        <w:t>ся путем выполнения комплекса мероприятий:</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 Поддержание объема муниципального долга на оптимальном уровне. </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Минимизация стоимости обслуживания муниципального долга, в том числе гибкое реагирование на изменяющиеся условия финансовых рынков и использование наиболее благоприятных форм заимствований.</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Равномерное распределение платежей, связанных с погашением и обслуживанием муниципального долга, в том числе:</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проведение анализа сроков погашения действующих долговых обязательств и выявление пиков платежей;</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механизмов оперативного управления долговыми обязательствами </w:t>
      </w:r>
      <w:r w:rsidR="002D40D8">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в части корректировки сроков привлечения заимствований, сокращения объема заимствований с учетом результатов исполнения местного бюджета.</w:t>
      </w:r>
    </w:p>
    <w:p w:rsidR="00857B39" w:rsidRDefault="00857B39" w:rsidP="00857B39">
      <w:pPr>
        <w:pStyle w:val="ConsPlusNormal"/>
        <w:ind w:firstLine="540"/>
        <w:jc w:val="center"/>
        <w:rPr>
          <w:rFonts w:ascii="Times New Roman" w:hAnsi="Times New Roman" w:cs="Times New Roman"/>
          <w:sz w:val="28"/>
          <w:szCs w:val="28"/>
        </w:rPr>
      </w:pPr>
    </w:p>
    <w:p w:rsidR="00857B39" w:rsidRDefault="00857B39" w:rsidP="00857B39">
      <w:pPr>
        <w:pStyle w:val="ConsPlusNormal"/>
        <w:tabs>
          <w:tab w:val="left" w:pos="426"/>
        </w:tabs>
        <w:jc w:val="center"/>
        <w:outlineLvl w:val="1"/>
        <w:rPr>
          <w:rFonts w:ascii="Times New Roman" w:hAnsi="Times New Roman" w:cs="Times New Roman"/>
          <w:sz w:val="28"/>
          <w:szCs w:val="28"/>
        </w:rPr>
      </w:pPr>
      <w:r>
        <w:rPr>
          <w:rFonts w:ascii="Times New Roman" w:hAnsi="Times New Roman" w:cs="Times New Roman"/>
          <w:b/>
          <w:sz w:val="28"/>
          <w:szCs w:val="28"/>
        </w:rPr>
        <w:t>4. Цели и задачи долговой политики</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долговой политики </w:t>
      </w:r>
      <w:r w:rsidR="002D40D8">
        <w:rPr>
          <w:rFonts w:ascii="Times New Roman" w:hAnsi="Times New Roman" w:cs="Times New Roman"/>
          <w:sz w:val="28"/>
          <w:szCs w:val="28"/>
        </w:rPr>
        <w:t>Убинского</w:t>
      </w:r>
      <w:r>
        <w:rPr>
          <w:rFonts w:ascii="Times New Roman" w:hAnsi="Times New Roman" w:cs="Times New Roman"/>
          <w:sz w:val="28"/>
          <w:szCs w:val="28"/>
        </w:rPr>
        <w:t xml:space="preserve"> района в 202</w:t>
      </w:r>
      <w:r w:rsidR="00EF5F74">
        <w:rPr>
          <w:rFonts w:ascii="Times New Roman" w:hAnsi="Times New Roman" w:cs="Times New Roman"/>
          <w:sz w:val="28"/>
          <w:szCs w:val="28"/>
        </w:rPr>
        <w:t>3</w:t>
      </w:r>
      <w:r>
        <w:rPr>
          <w:rFonts w:ascii="Times New Roman" w:hAnsi="Times New Roman" w:cs="Times New Roman"/>
          <w:sz w:val="28"/>
          <w:szCs w:val="28"/>
        </w:rPr>
        <w:t>-202</w:t>
      </w:r>
      <w:r w:rsidR="00EF5F74">
        <w:rPr>
          <w:rFonts w:ascii="Times New Roman" w:hAnsi="Times New Roman" w:cs="Times New Roman"/>
          <w:sz w:val="28"/>
          <w:szCs w:val="28"/>
        </w:rPr>
        <w:t>5</w:t>
      </w:r>
      <w:r>
        <w:rPr>
          <w:rFonts w:ascii="Times New Roman" w:hAnsi="Times New Roman" w:cs="Times New Roman"/>
          <w:sz w:val="28"/>
          <w:szCs w:val="28"/>
        </w:rPr>
        <w:t xml:space="preserve"> годах будет осуществляться в соответствии со следующими целями:</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обеспечение сбалансированности местного бюджета </w:t>
      </w:r>
      <w:r w:rsidR="002D40D8">
        <w:rPr>
          <w:rFonts w:ascii="Times New Roman" w:hAnsi="Times New Roman" w:cs="Times New Roman"/>
          <w:sz w:val="28"/>
          <w:szCs w:val="28"/>
        </w:rPr>
        <w:t xml:space="preserve">Убинского </w:t>
      </w:r>
      <w:r>
        <w:rPr>
          <w:rFonts w:ascii="Times New Roman" w:hAnsi="Times New Roman" w:cs="Times New Roman"/>
          <w:sz w:val="28"/>
          <w:szCs w:val="28"/>
        </w:rPr>
        <w:t>района</w:t>
      </w:r>
      <w:r>
        <w:rPr>
          <w:rFonts w:ascii="Times New Roman" w:hAnsi="Times New Roman"/>
          <w:sz w:val="28"/>
          <w:szCs w:val="28"/>
        </w:rPr>
        <w:t xml:space="preserve"> Новосибирской области</w:t>
      </w:r>
      <w:r>
        <w:rPr>
          <w:rFonts w:ascii="Times New Roman" w:hAnsi="Times New Roman" w:cs="Times New Roman"/>
          <w:sz w:val="28"/>
          <w:szCs w:val="28"/>
        </w:rPr>
        <w:t>;</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снижение рисков в сфере управления муниципальным долгом;</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поддержание размера и структуры муниципального долга </w:t>
      </w:r>
      <w:r w:rsidR="002D40D8">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на экономически безопасном уровне;</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развитие новых механизмов управления муниципальным долгом; </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сохранение положительной кредитной истории </w:t>
      </w:r>
      <w:r w:rsidR="002D40D8">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и, как следствие, снижение издержек, связанных с привлечением и обслуживанием муниципального долга </w:t>
      </w:r>
      <w:r w:rsidR="002D40D8">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с учетом ситуации на финансовом рынке.</w:t>
      </w:r>
    </w:p>
    <w:p w:rsidR="00857B39" w:rsidRDefault="00857B39" w:rsidP="00857B39">
      <w:pPr>
        <w:pStyle w:val="ConsPlusNormal"/>
        <w:ind w:firstLine="540"/>
        <w:jc w:val="both"/>
        <w:rPr>
          <w:rFonts w:ascii="Times New Roman" w:hAnsi="Times New Roman" w:cs="Times New Roman"/>
          <w:sz w:val="28"/>
          <w:szCs w:val="28"/>
        </w:rPr>
      </w:pPr>
    </w:p>
    <w:p w:rsidR="00857B39" w:rsidRDefault="00857B39" w:rsidP="00BC7DF7">
      <w:pPr>
        <w:pStyle w:val="ConsPlusNormal"/>
        <w:tabs>
          <w:tab w:val="left" w:pos="426"/>
        </w:tabs>
        <w:jc w:val="center"/>
        <w:outlineLvl w:val="1"/>
        <w:rPr>
          <w:rFonts w:ascii="Times New Roman" w:hAnsi="Times New Roman" w:cs="Times New Roman"/>
          <w:sz w:val="28"/>
          <w:szCs w:val="28"/>
        </w:rPr>
      </w:pPr>
      <w:r>
        <w:rPr>
          <w:rFonts w:ascii="Times New Roman" w:hAnsi="Times New Roman" w:cs="Times New Roman"/>
          <w:b/>
          <w:sz w:val="28"/>
          <w:szCs w:val="28"/>
        </w:rPr>
        <w:t>5. Инструменты реализации долговой политики</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долговой политики будет направлена постоянно на решение следующих задач:</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оптимизация платежей по муниципальному долгу </w:t>
      </w:r>
      <w:r w:rsidR="002D40D8">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 в целях недопущения пиков платежей по долговым обязательствам местного бюджета;</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раскрытие информации о муниципальном долге </w:t>
      </w:r>
      <w:r w:rsidR="002D40D8">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обеспечение контроля показателей долговой устойчивости (предельных объемов муниципального долга и расходов на обслуживание муниципального долга), предусмотренных Бюджетным кодексом Российской Федерации;</w:t>
      </w:r>
    </w:p>
    <w:p w:rsidR="00857B39" w:rsidRDefault="00857B39" w:rsidP="00857B39">
      <w:pPr>
        <w:widowControl w:val="0"/>
        <w:tabs>
          <w:tab w:val="left" w:pos="284"/>
          <w:tab w:val="left" w:pos="567"/>
          <w:tab w:val="left" w:pos="851"/>
        </w:tabs>
        <w:adjustRightInd w:val="0"/>
        <w:jc w:val="both"/>
        <w:rPr>
          <w:sz w:val="28"/>
          <w:szCs w:val="28"/>
        </w:rPr>
      </w:pPr>
      <w:r>
        <w:rPr>
          <w:sz w:val="28"/>
          <w:szCs w:val="28"/>
        </w:rPr>
        <w:tab/>
        <w:t xml:space="preserve">   выполнение целевых показателей (индикаторов), предусмотренных планом мероприятий по повышению поступлений налоговых и неналоговых доходов, эффективности бюджетных расходов, сокращению просроченной кредиторской задолженности  на 20</w:t>
      </w:r>
      <w:r w:rsidR="002A496B">
        <w:rPr>
          <w:sz w:val="28"/>
          <w:szCs w:val="28"/>
        </w:rPr>
        <w:t>2</w:t>
      </w:r>
      <w:r w:rsidR="00EF5F74">
        <w:rPr>
          <w:sz w:val="28"/>
          <w:szCs w:val="28"/>
        </w:rPr>
        <w:t>2</w:t>
      </w:r>
      <w:r>
        <w:rPr>
          <w:sz w:val="28"/>
          <w:szCs w:val="28"/>
        </w:rPr>
        <w:t xml:space="preserve"> год консолидированного бюджета </w:t>
      </w:r>
      <w:r w:rsidR="002D40D8">
        <w:rPr>
          <w:sz w:val="28"/>
          <w:szCs w:val="28"/>
        </w:rPr>
        <w:t>Убинского</w:t>
      </w:r>
      <w:r>
        <w:rPr>
          <w:sz w:val="28"/>
          <w:szCs w:val="28"/>
        </w:rPr>
        <w:t xml:space="preserve"> района Новосибирской области и исполнение условий </w:t>
      </w:r>
      <w:r>
        <w:rPr>
          <w:sz w:val="28"/>
          <w:szCs w:val="28"/>
        </w:rPr>
        <w:lastRenderedPageBreak/>
        <w:t xml:space="preserve">соглашения о мерах по социально-экономическому развитию и оздоровлению муниципальных финансов </w:t>
      </w:r>
      <w:r w:rsidR="002D40D8">
        <w:rPr>
          <w:sz w:val="28"/>
          <w:szCs w:val="28"/>
        </w:rPr>
        <w:t>Убинского</w:t>
      </w:r>
      <w:r>
        <w:rPr>
          <w:sz w:val="28"/>
          <w:szCs w:val="28"/>
        </w:rPr>
        <w:t xml:space="preserve"> района Новосибирской области, заключенного с Министерством финансов и налоговой политики Новосибирской области.</w:t>
      </w:r>
    </w:p>
    <w:p w:rsidR="00857B39" w:rsidRDefault="00857B39" w:rsidP="00857B39">
      <w:pPr>
        <w:pStyle w:val="ConsPlusNormal"/>
        <w:ind w:firstLine="540"/>
        <w:jc w:val="center"/>
        <w:rPr>
          <w:rFonts w:ascii="Times New Roman" w:hAnsi="Times New Roman" w:cs="Times New Roman"/>
          <w:sz w:val="28"/>
          <w:szCs w:val="28"/>
        </w:rPr>
      </w:pPr>
    </w:p>
    <w:p w:rsidR="00857B39" w:rsidRDefault="00857B39" w:rsidP="00BC7DF7">
      <w:pPr>
        <w:pStyle w:val="ConsPlusNormal"/>
        <w:ind w:firstLine="540"/>
        <w:jc w:val="center"/>
        <w:rPr>
          <w:rFonts w:ascii="Times New Roman" w:hAnsi="Times New Roman" w:cs="Times New Roman"/>
          <w:sz w:val="28"/>
          <w:szCs w:val="28"/>
        </w:rPr>
      </w:pPr>
      <w:r>
        <w:rPr>
          <w:rFonts w:ascii="Times New Roman" w:hAnsi="Times New Roman" w:cs="Times New Roman"/>
          <w:b/>
          <w:sz w:val="28"/>
          <w:szCs w:val="28"/>
        </w:rPr>
        <w:t>6. Анализ рисков для местного бюджета, возникающих в процессе управления муниципальным долгом</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Основными рисками, связанными с управлением муниципальным долгом, являются:</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Риск недостаточного поступления доходов в местный бюджет.</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Проблему сбалансированности местного бюджета осложняет риск недостаточного поступления доходов в местный бюджет, что приводит к неисполнению социальных обязательств района. В целях оценки данного риска планируется продолжить мониторинг исполнения местного бюджета и принимать управленческие решения по недопущению возникновения риска.</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 Риск рефинансирования.</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Риск рефинансирования связан с необходимостью привлечения новых заимствований для погашения ранее принятых долговых обязательств.  В целях оценки риска рефинансирования на постоянной основе будет осуществляться мониторинг конъюнктуры финансового (долгового) рынка и на его основе количественная оценка издержек местного бюджета на обслуживание долга. </w:t>
      </w:r>
    </w:p>
    <w:p w:rsidR="00857B39" w:rsidRDefault="00857B39" w:rsidP="00857B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Риск снижения ликвидности рынка заимствований.</w:t>
      </w:r>
    </w:p>
    <w:p w:rsidR="00857B39" w:rsidRDefault="00857B39" w:rsidP="00857B39">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Риск снижения ликвидности рынка заимствований - неполучение денежных средств на погашение долговых обязательств </w:t>
      </w:r>
      <w:r w:rsidR="002D40D8">
        <w:rPr>
          <w:rFonts w:ascii="Times New Roman" w:hAnsi="Times New Roman" w:cs="Times New Roman"/>
          <w:sz w:val="28"/>
          <w:szCs w:val="28"/>
        </w:rPr>
        <w:t>Убинского</w:t>
      </w:r>
      <w:r>
        <w:rPr>
          <w:rFonts w:ascii="Times New Roman" w:hAnsi="Times New Roman" w:cs="Times New Roman"/>
          <w:sz w:val="28"/>
          <w:szCs w:val="28"/>
        </w:rPr>
        <w:t xml:space="preserve"> района</w:t>
      </w:r>
      <w:r>
        <w:rPr>
          <w:rFonts w:ascii="Times New Roman" w:hAnsi="Times New Roman"/>
          <w:sz w:val="28"/>
          <w:szCs w:val="28"/>
        </w:rPr>
        <w:t xml:space="preserve"> Новосибирской области</w:t>
      </w:r>
      <w:r>
        <w:rPr>
          <w:rFonts w:ascii="Times New Roman" w:hAnsi="Times New Roman" w:cs="Times New Roman"/>
          <w:sz w:val="28"/>
          <w:szCs w:val="28"/>
        </w:rPr>
        <w:t>, связанное с отказом кредитных организаций предоставить заемные средства в случае наступления финансового кризиса.</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Кроме того, значительное влияние на реализацию долговой политики оказывают отсутствие альтернативных заемным средствам источников финансирования для погашения долговых обязательств местного бюджета и жесткие ограничения исполнения обязательств по условиям предоставления бюджетных кредитов из областного бюджета.</w:t>
      </w:r>
    </w:p>
    <w:p w:rsidR="00650F7F" w:rsidRDefault="00857B39" w:rsidP="00BC7DF7">
      <w:pPr>
        <w:pStyle w:val="ConsPlusNormal"/>
        <w:tabs>
          <w:tab w:val="left" w:pos="851"/>
        </w:tabs>
        <w:ind w:firstLine="540"/>
        <w:jc w:val="both"/>
        <w:rPr>
          <w:rFonts w:ascii="Times New Roman" w:hAnsi="Times New Roman" w:cs="Times New Roman"/>
          <w:b/>
          <w:sz w:val="28"/>
          <w:szCs w:val="28"/>
        </w:rPr>
      </w:pPr>
      <w:r>
        <w:rPr>
          <w:rFonts w:ascii="Times New Roman" w:hAnsi="Times New Roman" w:cs="Times New Roman"/>
          <w:sz w:val="28"/>
          <w:szCs w:val="28"/>
        </w:rPr>
        <w:t xml:space="preserve">6.4. Процентный риск – вероятность увеличения расходов местного бюджета на обслуживание муниципального долга </w:t>
      </w:r>
      <w:r w:rsidR="002D40D8">
        <w:rPr>
          <w:rFonts w:ascii="Times New Roman" w:hAnsi="Times New Roman" w:cs="Times New Roman"/>
          <w:sz w:val="28"/>
          <w:szCs w:val="28"/>
        </w:rPr>
        <w:t>Убинского</w:t>
      </w:r>
      <w:r>
        <w:rPr>
          <w:rFonts w:ascii="Times New Roman" w:hAnsi="Times New Roman" w:cs="Times New Roman"/>
          <w:sz w:val="28"/>
          <w:szCs w:val="28"/>
        </w:rPr>
        <w:t xml:space="preserve"> района </w:t>
      </w:r>
      <w:r>
        <w:rPr>
          <w:rFonts w:ascii="Times New Roman" w:hAnsi="Times New Roman"/>
          <w:sz w:val="28"/>
          <w:szCs w:val="28"/>
        </w:rPr>
        <w:t xml:space="preserve">Новосибирской области </w:t>
      </w:r>
      <w:r>
        <w:rPr>
          <w:rFonts w:ascii="Times New Roman" w:hAnsi="Times New Roman" w:cs="Times New Roman"/>
          <w:sz w:val="28"/>
          <w:szCs w:val="28"/>
        </w:rPr>
        <w:t>вследствие увеличения процентных ставок по итогам принятия Банком России решений об увеличении размера ключевой ставки.</w:t>
      </w:r>
    </w:p>
    <w:p w:rsidR="00650F7F" w:rsidRDefault="00650F7F" w:rsidP="00857B39">
      <w:pPr>
        <w:pStyle w:val="ConsPlusNormal"/>
        <w:ind w:firstLine="540"/>
        <w:jc w:val="center"/>
        <w:rPr>
          <w:rFonts w:ascii="Times New Roman" w:hAnsi="Times New Roman" w:cs="Times New Roman"/>
          <w:b/>
          <w:sz w:val="28"/>
          <w:szCs w:val="28"/>
        </w:rPr>
      </w:pPr>
    </w:p>
    <w:p w:rsidR="00857B39" w:rsidRDefault="00857B39" w:rsidP="00857B3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7. Ожидаемые результаты долговой политики </w:t>
      </w:r>
    </w:p>
    <w:p w:rsidR="00857B39" w:rsidRDefault="00857B39" w:rsidP="00857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 Поддержание объема муниципального долга на оптимальном уровне.</w:t>
      </w:r>
    </w:p>
    <w:p w:rsidR="00857B39" w:rsidRDefault="00857B39" w:rsidP="00857B39">
      <w:pPr>
        <w:pStyle w:val="ConsPlusNormal"/>
        <w:ind w:firstLine="540"/>
        <w:jc w:val="both"/>
      </w:pPr>
      <w:r>
        <w:rPr>
          <w:rFonts w:ascii="Times New Roman" w:hAnsi="Times New Roman" w:cs="Times New Roman"/>
          <w:sz w:val="28"/>
          <w:szCs w:val="28"/>
        </w:rPr>
        <w:t>7.2.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w:t>
      </w:r>
    </w:p>
    <w:p w:rsidR="001C2CB4" w:rsidRDefault="001C2CB4" w:rsidP="001C2CB4">
      <w:pPr>
        <w:jc w:val="center"/>
        <w:rPr>
          <w:sz w:val="28"/>
          <w:szCs w:val="28"/>
        </w:rPr>
      </w:pPr>
    </w:p>
    <w:p w:rsidR="00C62F99" w:rsidRDefault="00C62F99" w:rsidP="00C62F99">
      <w:pPr>
        <w:tabs>
          <w:tab w:val="left" w:pos="6350"/>
        </w:tabs>
        <w:adjustRightInd w:val="0"/>
        <w:ind w:firstLine="540"/>
        <w:jc w:val="both"/>
        <w:rPr>
          <w:sz w:val="28"/>
          <w:szCs w:val="28"/>
        </w:rPr>
      </w:pPr>
    </w:p>
    <w:sectPr w:rsidR="00C62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536A6"/>
    <w:multiLevelType w:val="multilevel"/>
    <w:tmpl w:val="769A7976"/>
    <w:lvl w:ilvl="0">
      <w:start w:val="1"/>
      <w:numFmt w:val="decimal"/>
      <w:lvlText w:val="%1."/>
      <w:lvlJc w:val="left"/>
      <w:pPr>
        <w:ind w:left="450" w:hanging="45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15:restartNumberingAfterBreak="0">
    <w:nsid w:val="4D004D2B"/>
    <w:multiLevelType w:val="hybridMultilevel"/>
    <w:tmpl w:val="DF2AF020"/>
    <w:lvl w:ilvl="0" w:tplc="C562FCB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3774C04"/>
    <w:multiLevelType w:val="multilevel"/>
    <w:tmpl w:val="125CA3D4"/>
    <w:lvl w:ilvl="0">
      <w:start w:val="1"/>
      <w:numFmt w:val="decimal"/>
      <w:lvlText w:val="%1."/>
      <w:lvlJc w:val="left"/>
      <w:pPr>
        <w:ind w:left="780" w:hanging="360"/>
      </w:pPr>
      <w:rPr>
        <w:rFonts w:hint="default"/>
      </w:rPr>
    </w:lvl>
    <w:lvl w:ilvl="1">
      <w:start w:val="1"/>
      <w:numFmt w:val="decimal"/>
      <w:isLgl/>
      <w:lvlText w:val="%1.%2."/>
      <w:lvlJc w:val="left"/>
      <w:pPr>
        <w:ind w:left="1485" w:hanging="1065"/>
      </w:pPr>
      <w:rPr>
        <w:rFonts w:hint="default"/>
      </w:rPr>
    </w:lvl>
    <w:lvl w:ilvl="2">
      <w:start w:val="1"/>
      <w:numFmt w:val="decimal"/>
      <w:isLgl/>
      <w:lvlText w:val="%1.%2.%3."/>
      <w:lvlJc w:val="left"/>
      <w:pPr>
        <w:ind w:left="1485" w:hanging="1065"/>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3" w15:restartNumberingAfterBreak="0">
    <w:nsid w:val="54562149"/>
    <w:multiLevelType w:val="hybridMultilevel"/>
    <w:tmpl w:val="F9DAE2F4"/>
    <w:lvl w:ilvl="0" w:tplc="10BA1C2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5FF33AE0"/>
    <w:multiLevelType w:val="multilevel"/>
    <w:tmpl w:val="EB607E02"/>
    <w:lvl w:ilvl="0">
      <w:start w:val="1"/>
      <w:numFmt w:val="decimal"/>
      <w:lvlText w:val="%1."/>
      <w:lvlJc w:val="left"/>
      <w:pPr>
        <w:ind w:left="734" w:hanging="450"/>
      </w:pPr>
      <w:rPr>
        <w:rFonts w:hint="default"/>
      </w:rPr>
    </w:lvl>
    <w:lvl w:ilvl="1">
      <w:start w:val="2"/>
      <w:numFmt w:val="decimal"/>
      <w:lvlText w:val="%1.%2."/>
      <w:lvlJc w:val="left"/>
      <w:pPr>
        <w:ind w:left="1424" w:hanging="7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624" w:hanging="108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824" w:hanging="1440"/>
      </w:pPr>
      <w:rPr>
        <w:rFonts w:hint="default"/>
      </w:rPr>
    </w:lvl>
    <w:lvl w:ilvl="6">
      <w:start w:val="1"/>
      <w:numFmt w:val="decimal"/>
      <w:lvlText w:val="%1.%2.%3.%4.%5.%6.%7."/>
      <w:lvlJc w:val="left"/>
      <w:pPr>
        <w:ind w:left="4604" w:hanging="1800"/>
      </w:pPr>
      <w:rPr>
        <w:rFonts w:hint="default"/>
      </w:rPr>
    </w:lvl>
    <w:lvl w:ilvl="7">
      <w:start w:val="1"/>
      <w:numFmt w:val="decimal"/>
      <w:lvlText w:val="%1.%2.%3.%4.%5.%6.%7.%8."/>
      <w:lvlJc w:val="left"/>
      <w:pPr>
        <w:ind w:left="5024" w:hanging="1800"/>
      </w:pPr>
      <w:rPr>
        <w:rFonts w:hint="default"/>
      </w:rPr>
    </w:lvl>
    <w:lvl w:ilvl="8">
      <w:start w:val="1"/>
      <w:numFmt w:val="decimal"/>
      <w:lvlText w:val="%1.%2.%3.%4.%5.%6.%7.%8.%9."/>
      <w:lvlJc w:val="left"/>
      <w:pPr>
        <w:ind w:left="5804" w:hanging="2160"/>
      </w:pPr>
      <w:rPr>
        <w:rFonts w:hint="default"/>
      </w:rPr>
    </w:lvl>
  </w:abstractNum>
  <w:abstractNum w:abstractNumId="5" w15:restartNumberingAfterBreak="0">
    <w:nsid w:val="74EA1934"/>
    <w:multiLevelType w:val="hybridMultilevel"/>
    <w:tmpl w:val="4E8CBC1E"/>
    <w:lvl w:ilvl="0" w:tplc="AFC234E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57672C4"/>
    <w:multiLevelType w:val="hybridMultilevel"/>
    <w:tmpl w:val="A7C83E00"/>
    <w:lvl w:ilvl="0" w:tplc="A7F055B6">
      <w:start w:val="3"/>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6"/>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37"/>
    <w:rsid w:val="0001156C"/>
    <w:rsid w:val="000243EC"/>
    <w:rsid w:val="000321A4"/>
    <w:rsid w:val="00033797"/>
    <w:rsid w:val="00063E04"/>
    <w:rsid w:val="00077806"/>
    <w:rsid w:val="00081003"/>
    <w:rsid w:val="00082EE3"/>
    <w:rsid w:val="000844B7"/>
    <w:rsid w:val="000B3178"/>
    <w:rsid w:val="000B5365"/>
    <w:rsid w:val="000C2E83"/>
    <w:rsid w:val="000C6868"/>
    <w:rsid w:val="000E58D1"/>
    <w:rsid w:val="000F489A"/>
    <w:rsid w:val="000F5D19"/>
    <w:rsid w:val="000F65EA"/>
    <w:rsid w:val="001460D0"/>
    <w:rsid w:val="00163E53"/>
    <w:rsid w:val="00165709"/>
    <w:rsid w:val="0018754F"/>
    <w:rsid w:val="001952BA"/>
    <w:rsid w:val="001B3597"/>
    <w:rsid w:val="001C2CB4"/>
    <w:rsid w:val="001C6A70"/>
    <w:rsid w:val="001E74F4"/>
    <w:rsid w:val="002116FD"/>
    <w:rsid w:val="00216A5D"/>
    <w:rsid w:val="00244739"/>
    <w:rsid w:val="0025486D"/>
    <w:rsid w:val="00255913"/>
    <w:rsid w:val="00255F02"/>
    <w:rsid w:val="002724D2"/>
    <w:rsid w:val="002811D6"/>
    <w:rsid w:val="00285793"/>
    <w:rsid w:val="00290053"/>
    <w:rsid w:val="002A496B"/>
    <w:rsid w:val="002A4F94"/>
    <w:rsid w:val="002B4C52"/>
    <w:rsid w:val="002D40D8"/>
    <w:rsid w:val="00302B32"/>
    <w:rsid w:val="00307DD0"/>
    <w:rsid w:val="00314DEC"/>
    <w:rsid w:val="00330B9B"/>
    <w:rsid w:val="00333BF8"/>
    <w:rsid w:val="003515CC"/>
    <w:rsid w:val="00351C27"/>
    <w:rsid w:val="00351FDF"/>
    <w:rsid w:val="00364558"/>
    <w:rsid w:val="00371305"/>
    <w:rsid w:val="00371D74"/>
    <w:rsid w:val="0038736E"/>
    <w:rsid w:val="003926FF"/>
    <w:rsid w:val="003A13D0"/>
    <w:rsid w:val="003A7D72"/>
    <w:rsid w:val="003D0C28"/>
    <w:rsid w:val="003D5828"/>
    <w:rsid w:val="003F691F"/>
    <w:rsid w:val="004035A1"/>
    <w:rsid w:val="00407A8A"/>
    <w:rsid w:val="00414A46"/>
    <w:rsid w:val="00423D87"/>
    <w:rsid w:val="00435370"/>
    <w:rsid w:val="0043769A"/>
    <w:rsid w:val="00462106"/>
    <w:rsid w:val="00470214"/>
    <w:rsid w:val="00476E06"/>
    <w:rsid w:val="004B78BE"/>
    <w:rsid w:val="004E5DE7"/>
    <w:rsid w:val="00505CC6"/>
    <w:rsid w:val="0052182F"/>
    <w:rsid w:val="0052477B"/>
    <w:rsid w:val="0053012F"/>
    <w:rsid w:val="00560DF6"/>
    <w:rsid w:val="00560E79"/>
    <w:rsid w:val="0056480A"/>
    <w:rsid w:val="00567F7F"/>
    <w:rsid w:val="005924C6"/>
    <w:rsid w:val="005926DE"/>
    <w:rsid w:val="005A7BD5"/>
    <w:rsid w:val="005B1A66"/>
    <w:rsid w:val="005B293D"/>
    <w:rsid w:val="005D371E"/>
    <w:rsid w:val="005E0E0A"/>
    <w:rsid w:val="005E21FE"/>
    <w:rsid w:val="005E36E2"/>
    <w:rsid w:val="00601846"/>
    <w:rsid w:val="00612F1A"/>
    <w:rsid w:val="00617AE8"/>
    <w:rsid w:val="00621FC2"/>
    <w:rsid w:val="00650F7F"/>
    <w:rsid w:val="0065133C"/>
    <w:rsid w:val="0065143F"/>
    <w:rsid w:val="006601AB"/>
    <w:rsid w:val="006656E6"/>
    <w:rsid w:val="006D1566"/>
    <w:rsid w:val="006E71EE"/>
    <w:rsid w:val="006F3405"/>
    <w:rsid w:val="0071735F"/>
    <w:rsid w:val="007247B7"/>
    <w:rsid w:val="0072724B"/>
    <w:rsid w:val="00743CE2"/>
    <w:rsid w:val="00746E88"/>
    <w:rsid w:val="007934F6"/>
    <w:rsid w:val="00793B64"/>
    <w:rsid w:val="007951BF"/>
    <w:rsid w:val="007A48E5"/>
    <w:rsid w:val="007B18AB"/>
    <w:rsid w:val="007B4B33"/>
    <w:rsid w:val="007B6EAD"/>
    <w:rsid w:val="008416D4"/>
    <w:rsid w:val="00853E1E"/>
    <w:rsid w:val="00857B39"/>
    <w:rsid w:val="00866C87"/>
    <w:rsid w:val="0086795A"/>
    <w:rsid w:val="00881AA9"/>
    <w:rsid w:val="008B34FA"/>
    <w:rsid w:val="008C4E31"/>
    <w:rsid w:val="008D3A43"/>
    <w:rsid w:val="00902141"/>
    <w:rsid w:val="00913E7D"/>
    <w:rsid w:val="00915C19"/>
    <w:rsid w:val="009244BB"/>
    <w:rsid w:val="009311F2"/>
    <w:rsid w:val="00935480"/>
    <w:rsid w:val="00941198"/>
    <w:rsid w:val="00945B86"/>
    <w:rsid w:val="0096269A"/>
    <w:rsid w:val="00983F15"/>
    <w:rsid w:val="009A0C7C"/>
    <w:rsid w:val="009B1DFE"/>
    <w:rsid w:val="009B3B9E"/>
    <w:rsid w:val="009D04F1"/>
    <w:rsid w:val="009D7243"/>
    <w:rsid w:val="00A02237"/>
    <w:rsid w:val="00A0485F"/>
    <w:rsid w:val="00A14047"/>
    <w:rsid w:val="00A16107"/>
    <w:rsid w:val="00A2617A"/>
    <w:rsid w:val="00A34AF3"/>
    <w:rsid w:val="00A46B6D"/>
    <w:rsid w:val="00A5065E"/>
    <w:rsid w:val="00A62D04"/>
    <w:rsid w:val="00A72A03"/>
    <w:rsid w:val="00A72FBD"/>
    <w:rsid w:val="00A760FC"/>
    <w:rsid w:val="00A80A50"/>
    <w:rsid w:val="00A81549"/>
    <w:rsid w:val="00A850D8"/>
    <w:rsid w:val="00A91430"/>
    <w:rsid w:val="00A97205"/>
    <w:rsid w:val="00AA4C49"/>
    <w:rsid w:val="00AA6DF6"/>
    <w:rsid w:val="00AB5004"/>
    <w:rsid w:val="00AC0E3C"/>
    <w:rsid w:val="00AC2EC2"/>
    <w:rsid w:val="00AC6085"/>
    <w:rsid w:val="00AD25CE"/>
    <w:rsid w:val="00AE1880"/>
    <w:rsid w:val="00B04C2A"/>
    <w:rsid w:val="00B155E0"/>
    <w:rsid w:val="00B266A6"/>
    <w:rsid w:val="00B360E7"/>
    <w:rsid w:val="00B51937"/>
    <w:rsid w:val="00B64813"/>
    <w:rsid w:val="00B85436"/>
    <w:rsid w:val="00BB616B"/>
    <w:rsid w:val="00BC7DF7"/>
    <w:rsid w:val="00C02EBD"/>
    <w:rsid w:val="00C0314C"/>
    <w:rsid w:val="00C05678"/>
    <w:rsid w:val="00C10F80"/>
    <w:rsid w:val="00C35B01"/>
    <w:rsid w:val="00C51696"/>
    <w:rsid w:val="00C56BDA"/>
    <w:rsid w:val="00C62F99"/>
    <w:rsid w:val="00C645E5"/>
    <w:rsid w:val="00C72C38"/>
    <w:rsid w:val="00C72D46"/>
    <w:rsid w:val="00C7424F"/>
    <w:rsid w:val="00C75E29"/>
    <w:rsid w:val="00C76D48"/>
    <w:rsid w:val="00C83EC7"/>
    <w:rsid w:val="00C84365"/>
    <w:rsid w:val="00C84B6E"/>
    <w:rsid w:val="00CA7D4C"/>
    <w:rsid w:val="00CC3532"/>
    <w:rsid w:val="00CC49C5"/>
    <w:rsid w:val="00D27414"/>
    <w:rsid w:val="00D31EA1"/>
    <w:rsid w:val="00D351BF"/>
    <w:rsid w:val="00D4260F"/>
    <w:rsid w:val="00D4756F"/>
    <w:rsid w:val="00D625E3"/>
    <w:rsid w:val="00D6789D"/>
    <w:rsid w:val="00D96904"/>
    <w:rsid w:val="00DC0827"/>
    <w:rsid w:val="00DE0CAA"/>
    <w:rsid w:val="00DF5C19"/>
    <w:rsid w:val="00E0554F"/>
    <w:rsid w:val="00E22305"/>
    <w:rsid w:val="00E27857"/>
    <w:rsid w:val="00E80954"/>
    <w:rsid w:val="00EA1EB0"/>
    <w:rsid w:val="00EB14BC"/>
    <w:rsid w:val="00ED14E1"/>
    <w:rsid w:val="00ED78C6"/>
    <w:rsid w:val="00EF5F74"/>
    <w:rsid w:val="00F27A38"/>
    <w:rsid w:val="00F27D65"/>
    <w:rsid w:val="00F834C1"/>
    <w:rsid w:val="00F85CC6"/>
    <w:rsid w:val="00F96DA7"/>
    <w:rsid w:val="00FA1847"/>
    <w:rsid w:val="00FF1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8FF7"/>
  <w15:docId w15:val="{B472AF0C-A07E-4BC6-901D-E94CCC91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0D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0D8"/>
    <w:pPr>
      <w:autoSpaceDE/>
      <w:autoSpaceDN/>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3F691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3F69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3F691F"/>
    <w:pPr>
      <w:widowControl w:val="0"/>
      <w:adjustRightInd w:val="0"/>
      <w:spacing w:line="322" w:lineRule="exact"/>
      <w:ind w:firstLine="710"/>
      <w:jc w:val="both"/>
    </w:pPr>
    <w:rPr>
      <w:rFonts w:eastAsia="Calibri"/>
      <w:sz w:val="24"/>
      <w:szCs w:val="24"/>
    </w:rPr>
  </w:style>
  <w:style w:type="paragraph" w:customStyle="1" w:styleId="Style79">
    <w:name w:val="Style79"/>
    <w:basedOn w:val="a"/>
    <w:uiPriority w:val="99"/>
    <w:rsid w:val="003F691F"/>
    <w:pPr>
      <w:widowControl w:val="0"/>
      <w:adjustRightInd w:val="0"/>
      <w:spacing w:line="322" w:lineRule="exact"/>
      <w:ind w:firstLine="715"/>
      <w:jc w:val="both"/>
    </w:pPr>
    <w:rPr>
      <w:rFonts w:eastAsia="Calibri"/>
      <w:sz w:val="24"/>
      <w:szCs w:val="24"/>
    </w:rPr>
  </w:style>
  <w:style w:type="character" w:customStyle="1" w:styleId="FontStyle106">
    <w:name w:val="Font Style106"/>
    <w:basedOn w:val="a0"/>
    <w:uiPriority w:val="99"/>
    <w:rsid w:val="003F691F"/>
    <w:rPr>
      <w:rFonts w:ascii="Cambria" w:hAnsi="Cambria" w:cs="Cambria" w:hint="default"/>
      <w:b/>
      <w:bCs/>
      <w:sz w:val="26"/>
      <w:szCs w:val="26"/>
    </w:rPr>
  </w:style>
  <w:style w:type="character" w:customStyle="1" w:styleId="FontStyle107">
    <w:name w:val="Font Style107"/>
    <w:basedOn w:val="a0"/>
    <w:uiPriority w:val="99"/>
    <w:rsid w:val="003F691F"/>
    <w:rPr>
      <w:rFonts w:ascii="Times New Roman" w:hAnsi="Times New Roman" w:cs="Times New Roman" w:hint="default"/>
      <w:sz w:val="26"/>
      <w:szCs w:val="26"/>
    </w:rPr>
  </w:style>
  <w:style w:type="character" w:styleId="a4">
    <w:name w:val="Hyperlink"/>
    <w:basedOn w:val="a0"/>
    <w:uiPriority w:val="99"/>
    <w:semiHidden/>
    <w:unhideWhenUsed/>
    <w:rsid w:val="003F691F"/>
    <w:rPr>
      <w:color w:val="0000FF"/>
      <w:u w:val="single"/>
    </w:rPr>
  </w:style>
  <w:style w:type="paragraph" w:styleId="a5">
    <w:name w:val="Body Text"/>
    <w:basedOn w:val="a"/>
    <w:link w:val="a6"/>
    <w:semiHidden/>
    <w:unhideWhenUsed/>
    <w:rsid w:val="00C0314C"/>
    <w:pPr>
      <w:jc w:val="both"/>
    </w:pPr>
    <w:rPr>
      <w:sz w:val="28"/>
      <w:szCs w:val="28"/>
    </w:rPr>
  </w:style>
  <w:style w:type="character" w:customStyle="1" w:styleId="a6">
    <w:name w:val="Основной текст Знак"/>
    <w:basedOn w:val="a0"/>
    <w:link w:val="a5"/>
    <w:semiHidden/>
    <w:rsid w:val="00C0314C"/>
    <w:rPr>
      <w:rFonts w:ascii="Times New Roman" w:eastAsia="Times New Roman" w:hAnsi="Times New Roman" w:cs="Times New Roman"/>
      <w:sz w:val="28"/>
      <w:szCs w:val="28"/>
      <w:lang w:eastAsia="ru-RU"/>
    </w:rPr>
  </w:style>
  <w:style w:type="paragraph" w:styleId="a7">
    <w:name w:val="Plain Text"/>
    <w:basedOn w:val="a"/>
    <w:link w:val="a8"/>
    <w:unhideWhenUsed/>
    <w:rsid w:val="00C0314C"/>
    <w:pPr>
      <w:autoSpaceDE/>
      <w:autoSpaceDN/>
    </w:pPr>
    <w:rPr>
      <w:rFonts w:ascii="Courier New" w:hAnsi="Courier New" w:cs="Courier New"/>
    </w:rPr>
  </w:style>
  <w:style w:type="character" w:customStyle="1" w:styleId="a8">
    <w:name w:val="Текст Знак"/>
    <w:basedOn w:val="a0"/>
    <w:link w:val="a7"/>
    <w:rsid w:val="00C0314C"/>
    <w:rPr>
      <w:rFonts w:ascii="Courier New" w:eastAsia="Times New Roman" w:hAnsi="Courier New" w:cs="Courier New"/>
      <w:sz w:val="20"/>
      <w:szCs w:val="20"/>
      <w:lang w:eastAsia="ru-RU"/>
    </w:rPr>
  </w:style>
  <w:style w:type="paragraph" w:customStyle="1" w:styleId="Style6">
    <w:name w:val="Style6"/>
    <w:basedOn w:val="a"/>
    <w:rsid w:val="00C0314C"/>
    <w:pPr>
      <w:widowControl w:val="0"/>
      <w:adjustRightInd w:val="0"/>
    </w:pPr>
    <w:rPr>
      <w:sz w:val="24"/>
      <w:szCs w:val="24"/>
    </w:rPr>
  </w:style>
  <w:style w:type="character" w:customStyle="1" w:styleId="FontStyle32">
    <w:name w:val="Font Style32"/>
    <w:rsid w:val="00C0314C"/>
    <w:rPr>
      <w:rFonts w:ascii="Times New Roman" w:hAnsi="Times New Roman" w:cs="Times New Roman" w:hint="default"/>
      <w:sz w:val="26"/>
      <w:szCs w:val="26"/>
    </w:rPr>
  </w:style>
  <w:style w:type="paragraph" w:styleId="a9">
    <w:name w:val="header"/>
    <w:basedOn w:val="a"/>
    <w:link w:val="aa"/>
    <w:uiPriority w:val="99"/>
    <w:unhideWhenUsed/>
    <w:rsid w:val="00C02EBD"/>
    <w:pPr>
      <w:tabs>
        <w:tab w:val="center" w:pos="4153"/>
        <w:tab w:val="right" w:pos="8306"/>
      </w:tabs>
      <w:autoSpaceDE/>
      <w:autoSpaceDN/>
    </w:pPr>
  </w:style>
  <w:style w:type="character" w:customStyle="1" w:styleId="aa">
    <w:name w:val="Верхний колонтитул Знак"/>
    <w:basedOn w:val="a0"/>
    <w:link w:val="a9"/>
    <w:uiPriority w:val="99"/>
    <w:rsid w:val="00C02EBD"/>
    <w:rPr>
      <w:rFonts w:ascii="Times New Roman" w:eastAsia="Times New Roman" w:hAnsi="Times New Roman" w:cs="Times New Roman"/>
      <w:sz w:val="20"/>
      <w:szCs w:val="20"/>
      <w:lang w:eastAsia="ru-RU"/>
    </w:rPr>
  </w:style>
  <w:style w:type="character" w:styleId="ab">
    <w:name w:val="Strong"/>
    <w:basedOn w:val="a0"/>
    <w:uiPriority w:val="22"/>
    <w:qFormat/>
    <w:rsid w:val="00913E7D"/>
    <w:rPr>
      <w:b/>
      <w:bCs/>
      <w:color w:val="auto"/>
    </w:rPr>
  </w:style>
  <w:style w:type="paragraph" w:styleId="ac">
    <w:name w:val="Balloon Text"/>
    <w:basedOn w:val="a"/>
    <w:link w:val="ad"/>
    <w:uiPriority w:val="99"/>
    <w:semiHidden/>
    <w:unhideWhenUsed/>
    <w:rsid w:val="003D0C28"/>
    <w:rPr>
      <w:rFonts w:ascii="Tahoma" w:hAnsi="Tahoma" w:cs="Tahoma"/>
      <w:sz w:val="16"/>
      <w:szCs w:val="16"/>
    </w:rPr>
  </w:style>
  <w:style w:type="character" w:customStyle="1" w:styleId="ad">
    <w:name w:val="Текст выноски Знак"/>
    <w:basedOn w:val="a0"/>
    <w:link w:val="ac"/>
    <w:uiPriority w:val="99"/>
    <w:semiHidden/>
    <w:rsid w:val="003D0C28"/>
    <w:rPr>
      <w:rFonts w:ascii="Tahoma" w:eastAsia="Times New Roman" w:hAnsi="Tahoma" w:cs="Tahoma"/>
      <w:sz w:val="16"/>
      <w:szCs w:val="16"/>
      <w:lang w:eastAsia="ru-RU"/>
    </w:rPr>
  </w:style>
  <w:style w:type="paragraph" w:customStyle="1" w:styleId="ae">
    <w:name w:val="Стандартный"/>
    <w:basedOn w:val="a"/>
    <w:qFormat/>
    <w:rsid w:val="0001156C"/>
    <w:pPr>
      <w:autoSpaceDE/>
      <w:autoSpaceDN/>
      <w:ind w:firstLine="709"/>
      <w:jc w:val="both"/>
    </w:pPr>
    <w:rPr>
      <w:rFonts w:eastAsiaTheme="minorHAnsi" w:cstheme="minorBidi"/>
      <w:sz w:val="28"/>
      <w:szCs w:val="22"/>
      <w:lang w:eastAsia="en-US"/>
    </w:rPr>
  </w:style>
  <w:style w:type="character" w:customStyle="1" w:styleId="1">
    <w:name w:val="Стиль1 Знак"/>
    <w:basedOn w:val="a0"/>
    <w:link w:val="10"/>
    <w:uiPriority w:val="99"/>
    <w:locked/>
    <w:rsid w:val="00C62F99"/>
    <w:rPr>
      <w:rFonts w:ascii="Times New Roman" w:hAnsi="Times New Roman" w:cs="Times New Roman"/>
      <w:sz w:val="28"/>
      <w:szCs w:val="28"/>
    </w:rPr>
  </w:style>
  <w:style w:type="paragraph" w:customStyle="1" w:styleId="10">
    <w:name w:val="Стиль1"/>
    <w:basedOn w:val="a"/>
    <w:link w:val="1"/>
    <w:uiPriority w:val="99"/>
    <w:qFormat/>
    <w:rsid w:val="00C62F99"/>
    <w:pPr>
      <w:adjustRightInd w:val="0"/>
      <w:ind w:firstLine="540"/>
      <w:jc w:val="both"/>
    </w:pPr>
    <w:rPr>
      <w:rFonts w:eastAsiaTheme="minorHAnsi"/>
      <w:sz w:val="28"/>
      <w:szCs w:val="28"/>
      <w:lang w:eastAsia="en-US"/>
    </w:rPr>
  </w:style>
  <w:style w:type="character" w:customStyle="1" w:styleId="af">
    <w:name w:val="Обычный (веб) Знак"/>
    <w:aliases w:val="Обычный (Web) Знак,Знак Знак10 Знак"/>
    <w:link w:val="af0"/>
    <w:uiPriority w:val="99"/>
    <w:semiHidden/>
    <w:locked/>
    <w:rsid w:val="005926DE"/>
    <w:rPr>
      <w:rFonts w:ascii="Times New Roman" w:eastAsia="Times New Roman" w:hAnsi="Times New Roman" w:cs="Times New Roman"/>
      <w:sz w:val="24"/>
      <w:szCs w:val="24"/>
      <w:lang w:eastAsia="ru-RU"/>
    </w:rPr>
  </w:style>
  <w:style w:type="paragraph" w:styleId="af0">
    <w:name w:val="Normal (Web)"/>
    <w:aliases w:val="Обычный (Web),Знак Знак10"/>
    <w:basedOn w:val="a"/>
    <w:link w:val="af"/>
    <w:uiPriority w:val="99"/>
    <w:semiHidden/>
    <w:unhideWhenUsed/>
    <w:qFormat/>
    <w:rsid w:val="005926DE"/>
    <w:pPr>
      <w:autoSpaceDE/>
      <w:autoSpaceDN/>
      <w:spacing w:before="100" w:beforeAutospacing="1" w:after="100" w:afterAutospacing="1"/>
    </w:pPr>
    <w:rPr>
      <w:sz w:val="24"/>
      <w:szCs w:val="24"/>
    </w:rPr>
  </w:style>
  <w:style w:type="paragraph" w:customStyle="1" w:styleId="Default">
    <w:name w:val="Default"/>
    <w:rsid w:val="00AE1880"/>
    <w:pPr>
      <w:autoSpaceDE w:val="0"/>
      <w:autoSpaceDN w:val="0"/>
      <w:adjustRightInd w:val="0"/>
      <w:spacing w:after="0" w:line="240" w:lineRule="auto"/>
    </w:pPr>
    <w:rPr>
      <w:rFonts w:ascii="Trebuchet MS" w:eastAsiaTheme="minorEastAsia"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31427">
      <w:bodyDiv w:val="1"/>
      <w:marLeft w:val="0"/>
      <w:marRight w:val="0"/>
      <w:marTop w:val="0"/>
      <w:marBottom w:val="0"/>
      <w:divBdr>
        <w:top w:val="none" w:sz="0" w:space="0" w:color="auto"/>
        <w:left w:val="none" w:sz="0" w:space="0" w:color="auto"/>
        <w:bottom w:val="none" w:sz="0" w:space="0" w:color="auto"/>
        <w:right w:val="none" w:sz="0" w:space="0" w:color="auto"/>
      </w:divBdr>
    </w:div>
    <w:div w:id="438066645">
      <w:bodyDiv w:val="1"/>
      <w:marLeft w:val="0"/>
      <w:marRight w:val="0"/>
      <w:marTop w:val="0"/>
      <w:marBottom w:val="0"/>
      <w:divBdr>
        <w:top w:val="none" w:sz="0" w:space="0" w:color="auto"/>
        <w:left w:val="none" w:sz="0" w:space="0" w:color="auto"/>
        <w:bottom w:val="none" w:sz="0" w:space="0" w:color="auto"/>
        <w:right w:val="none" w:sz="0" w:space="0" w:color="auto"/>
      </w:divBdr>
    </w:div>
    <w:div w:id="600332216">
      <w:bodyDiv w:val="1"/>
      <w:marLeft w:val="0"/>
      <w:marRight w:val="0"/>
      <w:marTop w:val="0"/>
      <w:marBottom w:val="0"/>
      <w:divBdr>
        <w:top w:val="none" w:sz="0" w:space="0" w:color="auto"/>
        <w:left w:val="none" w:sz="0" w:space="0" w:color="auto"/>
        <w:bottom w:val="none" w:sz="0" w:space="0" w:color="auto"/>
        <w:right w:val="none" w:sz="0" w:space="0" w:color="auto"/>
      </w:divBdr>
    </w:div>
    <w:div w:id="604769852">
      <w:bodyDiv w:val="1"/>
      <w:marLeft w:val="0"/>
      <w:marRight w:val="0"/>
      <w:marTop w:val="0"/>
      <w:marBottom w:val="0"/>
      <w:divBdr>
        <w:top w:val="none" w:sz="0" w:space="0" w:color="auto"/>
        <w:left w:val="none" w:sz="0" w:space="0" w:color="auto"/>
        <w:bottom w:val="none" w:sz="0" w:space="0" w:color="auto"/>
        <w:right w:val="none" w:sz="0" w:space="0" w:color="auto"/>
      </w:divBdr>
    </w:div>
    <w:div w:id="634528052">
      <w:bodyDiv w:val="1"/>
      <w:marLeft w:val="0"/>
      <w:marRight w:val="0"/>
      <w:marTop w:val="0"/>
      <w:marBottom w:val="0"/>
      <w:divBdr>
        <w:top w:val="none" w:sz="0" w:space="0" w:color="auto"/>
        <w:left w:val="none" w:sz="0" w:space="0" w:color="auto"/>
        <w:bottom w:val="none" w:sz="0" w:space="0" w:color="auto"/>
        <w:right w:val="none" w:sz="0" w:space="0" w:color="auto"/>
      </w:divBdr>
    </w:div>
    <w:div w:id="646976565">
      <w:bodyDiv w:val="1"/>
      <w:marLeft w:val="0"/>
      <w:marRight w:val="0"/>
      <w:marTop w:val="0"/>
      <w:marBottom w:val="0"/>
      <w:divBdr>
        <w:top w:val="none" w:sz="0" w:space="0" w:color="auto"/>
        <w:left w:val="none" w:sz="0" w:space="0" w:color="auto"/>
        <w:bottom w:val="none" w:sz="0" w:space="0" w:color="auto"/>
        <w:right w:val="none" w:sz="0" w:space="0" w:color="auto"/>
      </w:divBdr>
    </w:div>
    <w:div w:id="679430753">
      <w:bodyDiv w:val="1"/>
      <w:marLeft w:val="0"/>
      <w:marRight w:val="0"/>
      <w:marTop w:val="0"/>
      <w:marBottom w:val="0"/>
      <w:divBdr>
        <w:top w:val="none" w:sz="0" w:space="0" w:color="auto"/>
        <w:left w:val="none" w:sz="0" w:space="0" w:color="auto"/>
        <w:bottom w:val="none" w:sz="0" w:space="0" w:color="auto"/>
        <w:right w:val="none" w:sz="0" w:space="0" w:color="auto"/>
      </w:divBdr>
    </w:div>
    <w:div w:id="725300490">
      <w:bodyDiv w:val="1"/>
      <w:marLeft w:val="0"/>
      <w:marRight w:val="0"/>
      <w:marTop w:val="0"/>
      <w:marBottom w:val="0"/>
      <w:divBdr>
        <w:top w:val="none" w:sz="0" w:space="0" w:color="auto"/>
        <w:left w:val="none" w:sz="0" w:space="0" w:color="auto"/>
        <w:bottom w:val="none" w:sz="0" w:space="0" w:color="auto"/>
        <w:right w:val="none" w:sz="0" w:space="0" w:color="auto"/>
      </w:divBdr>
    </w:div>
    <w:div w:id="793446708">
      <w:bodyDiv w:val="1"/>
      <w:marLeft w:val="0"/>
      <w:marRight w:val="0"/>
      <w:marTop w:val="0"/>
      <w:marBottom w:val="0"/>
      <w:divBdr>
        <w:top w:val="none" w:sz="0" w:space="0" w:color="auto"/>
        <w:left w:val="none" w:sz="0" w:space="0" w:color="auto"/>
        <w:bottom w:val="none" w:sz="0" w:space="0" w:color="auto"/>
        <w:right w:val="none" w:sz="0" w:space="0" w:color="auto"/>
      </w:divBdr>
    </w:div>
    <w:div w:id="943346461">
      <w:bodyDiv w:val="1"/>
      <w:marLeft w:val="0"/>
      <w:marRight w:val="0"/>
      <w:marTop w:val="0"/>
      <w:marBottom w:val="0"/>
      <w:divBdr>
        <w:top w:val="none" w:sz="0" w:space="0" w:color="auto"/>
        <w:left w:val="none" w:sz="0" w:space="0" w:color="auto"/>
        <w:bottom w:val="none" w:sz="0" w:space="0" w:color="auto"/>
        <w:right w:val="none" w:sz="0" w:space="0" w:color="auto"/>
      </w:divBdr>
    </w:div>
    <w:div w:id="1138886926">
      <w:bodyDiv w:val="1"/>
      <w:marLeft w:val="0"/>
      <w:marRight w:val="0"/>
      <w:marTop w:val="0"/>
      <w:marBottom w:val="0"/>
      <w:divBdr>
        <w:top w:val="none" w:sz="0" w:space="0" w:color="auto"/>
        <w:left w:val="none" w:sz="0" w:space="0" w:color="auto"/>
        <w:bottom w:val="none" w:sz="0" w:space="0" w:color="auto"/>
        <w:right w:val="none" w:sz="0" w:space="0" w:color="auto"/>
      </w:divBdr>
    </w:div>
    <w:div w:id="1154369515">
      <w:bodyDiv w:val="1"/>
      <w:marLeft w:val="0"/>
      <w:marRight w:val="0"/>
      <w:marTop w:val="0"/>
      <w:marBottom w:val="0"/>
      <w:divBdr>
        <w:top w:val="none" w:sz="0" w:space="0" w:color="auto"/>
        <w:left w:val="none" w:sz="0" w:space="0" w:color="auto"/>
        <w:bottom w:val="none" w:sz="0" w:space="0" w:color="auto"/>
        <w:right w:val="none" w:sz="0" w:space="0" w:color="auto"/>
      </w:divBdr>
    </w:div>
    <w:div w:id="1276641366">
      <w:bodyDiv w:val="1"/>
      <w:marLeft w:val="0"/>
      <w:marRight w:val="0"/>
      <w:marTop w:val="0"/>
      <w:marBottom w:val="0"/>
      <w:divBdr>
        <w:top w:val="none" w:sz="0" w:space="0" w:color="auto"/>
        <w:left w:val="none" w:sz="0" w:space="0" w:color="auto"/>
        <w:bottom w:val="none" w:sz="0" w:space="0" w:color="auto"/>
        <w:right w:val="none" w:sz="0" w:space="0" w:color="auto"/>
      </w:divBdr>
    </w:div>
    <w:div w:id="1283731964">
      <w:bodyDiv w:val="1"/>
      <w:marLeft w:val="0"/>
      <w:marRight w:val="0"/>
      <w:marTop w:val="0"/>
      <w:marBottom w:val="0"/>
      <w:divBdr>
        <w:top w:val="none" w:sz="0" w:space="0" w:color="auto"/>
        <w:left w:val="none" w:sz="0" w:space="0" w:color="auto"/>
        <w:bottom w:val="none" w:sz="0" w:space="0" w:color="auto"/>
        <w:right w:val="none" w:sz="0" w:space="0" w:color="auto"/>
      </w:divBdr>
    </w:div>
    <w:div w:id="1290279455">
      <w:bodyDiv w:val="1"/>
      <w:marLeft w:val="0"/>
      <w:marRight w:val="0"/>
      <w:marTop w:val="0"/>
      <w:marBottom w:val="0"/>
      <w:divBdr>
        <w:top w:val="none" w:sz="0" w:space="0" w:color="auto"/>
        <w:left w:val="none" w:sz="0" w:space="0" w:color="auto"/>
        <w:bottom w:val="none" w:sz="0" w:space="0" w:color="auto"/>
        <w:right w:val="none" w:sz="0" w:space="0" w:color="auto"/>
      </w:divBdr>
    </w:div>
    <w:div w:id="1370910881">
      <w:bodyDiv w:val="1"/>
      <w:marLeft w:val="0"/>
      <w:marRight w:val="0"/>
      <w:marTop w:val="0"/>
      <w:marBottom w:val="0"/>
      <w:divBdr>
        <w:top w:val="none" w:sz="0" w:space="0" w:color="auto"/>
        <w:left w:val="none" w:sz="0" w:space="0" w:color="auto"/>
        <w:bottom w:val="none" w:sz="0" w:space="0" w:color="auto"/>
        <w:right w:val="none" w:sz="0" w:space="0" w:color="auto"/>
      </w:divBdr>
    </w:div>
    <w:div w:id="1385562978">
      <w:bodyDiv w:val="1"/>
      <w:marLeft w:val="0"/>
      <w:marRight w:val="0"/>
      <w:marTop w:val="0"/>
      <w:marBottom w:val="0"/>
      <w:divBdr>
        <w:top w:val="none" w:sz="0" w:space="0" w:color="auto"/>
        <w:left w:val="none" w:sz="0" w:space="0" w:color="auto"/>
        <w:bottom w:val="none" w:sz="0" w:space="0" w:color="auto"/>
        <w:right w:val="none" w:sz="0" w:space="0" w:color="auto"/>
      </w:divBdr>
    </w:div>
    <w:div w:id="1422217389">
      <w:bodyDiv w:val="1"/>
      <w:marLeft w:val="0"/>
      <w:marRight w:val="0"/>
      <w:marTop w:val="0"/>
      <w:marBottom w:val="0"/>
      <w:divBdr>
        <w:top w:val="none" w:sz="0" w:space="0" w:color="auto"/>
        <w:left w:val="none" w:sz="0" w:space="0" w:color="auto"/>
        <w:bottom w:val="none" w:sz="0" w:space="0" w:color="auto"/>
        <w:right w:val="none" w:sz="0" w:space="0" w:color="auto"/>
      </w:divBdr>
    </w:div>
    <w:div w:id="1456487743">
      <w:bodyDiv w:val="1"/>
      <w:marLeft w:val="0"/>
      <w:marRight w:val="0"/>
      <w:marTop w:val="0"/>
      <w:marBottom w:val="0"/>
      <w:divBdr>
        <w:top w:val="none" w:sz="0" w:space="0" w:color="auto"/>
        <w:left w:val="none" w:sz="0" w:space="0" w:color="auto"/>
        <w:bottom w:val="none" w:sz="0" w:space="0" w:color="auto"/>
        <w:right w:val="none" w:sz="0" w:space="0" w:color="auto"/>
      </w:divBdr>
    </w:div>
    <w:div w:id="1474063812">
      <w:bodyDiv w:val="1"/>
      <w:marLeft w:val="0"/>
      <w:marRight w:val="0"/>
      <w:marTop w:val="0"/>
      <w:marBottom w:val="0"/>
      <w:divBdr>
        <w:top w:val="none" w:sz="0" w:space="0" w:color="auto"/>
        <w:left w:val="none" w:sz="0" w:space="0" w:color="auto"/>
        <w:bottom w:val="none" w:sz="0" w:space="0" w:color="auto"/>
        <w:right w:val="none" w:sz="0" w:space="0" w:color="auto"/>
      </w:divBdr>
    </w:div>
    <w:div w:id="1513497271">
      <w:bodyDiv w:val="1"/>
      <w:marLeft w:val="0"/>
      <w:marRight w:val="0"/>
      <w:marTop w:val="0"/>
      <w:marBottom w:val="0"/>
      <w:divBdr>
        <w:top w:val="none" w:sz="0" w:space="0" w:color="auto"/>
        <w:left w:val="none" w:sz="0" w:space="0" w:color="auto"/>
        <w:bottom w:val="none" w:sz="0" w:space="0" w:color="auto"/>
        <w:right w:val="none" w:sz="0" w:space="0" w:color="auto"/>
      </w:divBdr>
    </w:div>
    <w:div w:id="1537429541">
      <w:bodyDiv w:val="1"/>
      <w:marLeft w:val="0"/>
      <w:marRight w:val="0"/>
      <w:marTop w:val="0"/>
      <w:marBottom w:val="0"/>
      <w:divBdr>
        <w:top w:val="none" w:sz="0" w:space="0" w:color="auto"/>
        <w:left w:val="none" w:sz="0" w:space="0" w:color="auto"/>
        <w:bottom w:val="none" w:sz="0" w:space="0" w:color="auto"/>
        <w:right w:val="none" w:sz="0" w:space="0" w:color="auto"/>
      </w:divBdr>
    </w:div>
    <w:div w:id="1772697335">
      <w:bodyDiv w:val="1"/>
      <w:marLeft w:val="0"/>
      <w:marRight w:val="0"/>
      <w:marTop w:val="0"/>
      <w:marBottom w:val="0"/>
      <w:divBdr>
        <w:top w:val="none" w:sz="0" w:space="0" w:color="auto"/>
        <w:left w:val="none" w:sz="0" w:space="0" w:color="auto"/>
        <w:bottom w:val="none" w:sz="0" w:space="0" w:color="auto"/>
        <w:right w:val="none" w:sz="0" w:space="0" w:color="auto"/>
      </w:divBdr>
    </w:div>
    <w:div w:id="1861384165">
      <w:bodyDiv w:val="1"/>
      <w:marLeft w:val="0"/>
      <w:marRight w:val="0"/>
      <w:marTop w:val="0"/>
      <w:marBottom w:val="0"/>
      <w:divBdr>
        <w:top w:val="none" w:sz="0" w:space="0" w:color="auto"/>
        <w:left w:val="none" w:sz="0" w:space="0" w:color="auto"/>
        <w:bottom w:val="none" w:sz="0" w:space="0" w:color="auto"/>
        <w:right w:val="none" w:sz="0" w:space="0" w:color="auto"/>
      </w:divBdr>
    </w:div>
    <w:div w:id="1931038902">
      <w:bodyDiv w:val="1"/>
      <w:marLeft w:val="0"/>
      <w:marRight w:val="0"/>
      <w:marTop w:val="0"/>
      <w:marBottom w:val="0"/>
      <w:divBdr>
        <w:top w:val="none" w:sz="0" w:space="0" w:color="auto"/>
        <w:left w:val="none" w:sz="0" w:space="0" w:color="auto"/>
        <w:bottom w:val="none" w:sz="0" w:space="0" w:color="auto"/>
        <w:right w:val="none" w:sz="0" w:space="0" w:color="auto"/>
      </w:divBdr>
    </w:div>
    <w:div w:id="1938564506">
      <w:bodyDiv w:val="1"/>
      <w:marLeft w:val="0"/>
      <w:marRight w:val="0"/>
      <w:marTop w:val="0"/>
      <w:marBottom w:val="0"/>
      <w:divBdr>
        <w:top w:val="none" w:sz="0" w:space="0" w:color="auto"/>
        <w:left w:val="none" w:sz="0" w:space="0" w:color="auto"/>
        <w:bottom w:val="none" w:sz="0" w:space="0" w:color="auto"/>
        <w:right w:val="none" w:sz="0" w:space="0" w:color="auto"/>
      </w:divBdr>
    </w:div>
    <w:div w:id="1940287187">
      <w:bodyDiv w:val="1"/>
      <w:marLeft w:val="0"/>
      <w:marRight w:val="0"/>
      <w:marTop w:val="0"/>
      <w:marBottom w:val="0"/>
      <w:divBdr>
        <w:top w:val="none" w:sz="0" w:space="0" w:color="auto"/>
        <w:left w:val="none" w:sz="0" w:space="0" w:color="auto"/>
        <w:bottom w:val="none" w:sz="0" w:space="0" w:color="auto"/>
        <w:right w:val="none" w:sz="0" w:space="0" w:color="auto"/>
      </w:divBdr>
    </w:div>
    <w:div w:id="2015761800">
      <w:bodyDiv w:val="1"/>
      <w:marLeft w:val="0"/>
      <w:marRight w:val="0"/>
      <w:marTop w:val="0"/>
      <w:marBottom w:val="0"/>
      <w:divBdr>
        <w:top w:val="none" w:sz="0" w:space="0" w:color="auto"/>
        <w:left w:val="none" w:sz="0" w:space="0" w:color="auto"/>
        <w:bottom w:val="none" w:sz="0" w:space="0" w:color="auto"/>
        <w:right w:val="none" w:sz="0" w:space="0" w:color="auto"/>
      </w:divBdr>
    </w:div>
    <w:div w:id="20557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9C6AF86F5F3785C4C7D470938EA79FEF1DD7A7C12238A4BACE6F589011EDC2B5ADC90A5D2A9CA4B0F029F559BC0FCE65B3Fu9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1454</TotalTime>
  <Pages>15</Pages>
  <Words>5261</Words>
  <Characters>29990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dolotova_vv</dc:creator>
  <cp:keywords/>
  <dc:description/>
  <cp:lastModifiedBy>Говаруха ТВ</cp:lastModifiedBy>
  <cp:revision>152</cp:revision>
  <cp:lastPrinted>2020-11-09T08:11:00Z</cp:lastPrinted>
  <dcterms:created xsi:type="dcterms:W3CDTF">2015-09-03T05:26:00Z</dcterms:created>
  <dcterms:modified xsi:type="dcterms:W3CDTF">2022-11-15T03:04:00Z</dcterms:modified>
</cp:coreProperties>
</file>