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0" w:rsidRDefault="006E0A60" w:rsidP="006E0A60">
      <w:pPr>
        <w:jc w:val="right"/>
        <w:rPr>
          <w:sz w:val="28"/>
        </w:rPr>
      </w:pPr>
      <w:r>
        <w:rPr>
          <w:sz w:val="28"/>
        </w:rPr>
        <w:t>Проект постановления</w:t>
      </w:r>
    </w:p>
    <w:p w:rsidR="006E0A60" w:rsidRDefault="006E0A60" w:rsidP="006E0A60">
      <w:pPr>
        <w:jc w:val="right"/>
        <w:rPr>
          <w:sz w:val="28"/>
        </w:rPr>
      </w:pPr>
      <w:r>
        <w:rPr>
          <w:sz w:val="28"/>
        </w:rPr>
        <w:t xml:space="preserve">администрации Убинского района Новосибирской области </w:t>
      </w:r>
    </w:p>
    <w:p w:rsidR="006E0A60" w:rsidRDefault="006E0A60" w:rsidP="006E0A60">
      <w:pPr>
        <w:jc w:val="center"/>
        <w:rPr>
          <w:sz w:val="28"/>
        </w:rPr>
      </w:pPr>
    </w:p>
    <w:p w:rsidR="006E0A60" w:rsidRDefault="006E0A60" w:rsidP="006E0A60">
      <w:pPr>
        <w:jc w:val="center"/>
        <w:rPr>
          <w:sz w:val="28"/>
        </w:rPr>
      </w:pPr>
      <w:r>
        <w:rPr>
          <w:sz w:val="28"/>
        </w:rPr>
        <w:t>О  внесении изменений в постановление</w:t>
      </w:r>
    </w:p>
    <w:p w:rsidR="0029052A" w:rsidRDefault="006E0A60" w:rsidP="002905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</w:rPr>
        <w:t>администрации Убинского района Новосибирской области от 1</w:t>
      </w:r>
      <w:r w:rsidR="0029052A">
        <w:rPr>
          <w:sz w:val="28"/>
        </w:rPr>
        <w:t>7</w:t>
      </w:r>
      <w:r>
        <w:rPr>
          <w:sz w:val="28"/>
        </w:rPr>
        <w:t>.</w:t>
      </w:r>
      <w:r w:rsidR="0029052A">
        <w:rPr>
          <w:sz w:val="28"/>
        </w:rPr>
        <w:t>02</w:t>
      </w:r>
      <w:r>
        <w:rPr>
          <w:sz w:val="28"/>
        </w:rPr>
        <w:t>.20</w:t>
      </w:r>
      <w:r w:rsidR="0029052A">
        <w:rPr>
          <w:sz w:val="28"/>
        </w:rPr>
        <w:t>22</w:t>
      </w:r>
      <w:r>
        <w:rPr>
          <w:sz w:val="28"/>
        </w:rPr>
        <w:t xml:space="preserve"> №</w:t>
      </w:r>
      <w:r w:rsidR="0029052A">
        <w:rPr>
          <w:sz w:val="28"/>
        </w:rPr>
        <w:t>59-па</w:t>
      </w:r>
      <w:r>
        <w:rPr>
          <w:sz w:val="28"/>
        </w:rPr>
        <w:t xml:space="preserve"> </w:t>
      </w:r>
      <w:r w:rsidR="0029052A">
        <w:rPr>
          <w:sz w:val="28"/>
        </w:rPr>
        <w:t>«</w:t>
      </w:r>
      <w:r w:rsidR="0029052A" w:rsidRPr="00D861B5">
        <w:rPr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29052A">
        <w:rPr>
          <w:sz w:val="28"/>
          <w:szCs w:val="28"/>
        </w:rPr>
        <w:t>–</w:t>
      </w:r>
      <w:r w:rsidR="0029052A" w:rsidRPr="00D861B5">
        <w:rPr>
          <w:sz w:val="28"/>
          <w:szCs w:val="28"/>
        </w:rPr>
        <w:t xml:space="preserve"> </w:t>
      </w:r>
      <w:r w:rsidR="0029052A">
        <w:rPr>
          <w:sz w:val="28"/>
          <w:szCs w:val="28"/>
        </w:rPr>
        <w:t>п</w:t>
      </w:r>
      <w:r w:rsidR="0029052A" w:rsidRPr="00D861B5">
        <w:rPr>
          <w:sz w:val="28"/>
          <w:szCs w:val="28"/>
        </w:rPr>
        <w:t>роизводителям товаров, работ, услуг</w:t>
      </w:r>
      <w:r w:rsidR="0029052A">
        <w:rPr>
          <w:sz w:val="28"/>
          <w:szCs w:val="28"/>
        </w:rPr>
        <w:t xml:space="preserve">, </w:t>
      </w:r>
      <w:r w:rsidR="0029052A" w:rsidRPr="00D861B5">
        <w:rPr>
          <w:sz w:val="28"/>
          <w:szCs w:val="28"/>
        </w:rPr>
        <w:t xml:space="preserve">на реализацию мероприятий муниципальной  программы </w:t>
      </w:r>
      <w:r w:rsidR="0029052A">
        <w:rPr>
          <w:sz w:val="28"/>
          <w:szCs w:val="28"/>
        </w:rPr>
        <w:t>«Поддержка и развитие малого и среднего предпринимательства Убинского района Новосибирской области на 2022-2024 годы» и о признании утратившими силу некоторых постановлений</w:t>
      </w:r>
      <w:proofErr w:type="gramEnd"/>
      <w:r w:rsidR="0029052A">
        <w:rPr>
          <w:sz w:val="28"/>
          <w:szCs w:val="28"/>
        </w:rPr>
        <w:t xml:space="preserve"> администрации Убинского района Новосибирской области»</w:t>
      </w:r>
    </w:p>
    <w:p w:rsidR="002A58A0" w:rsidRDefault="002A58A0" w:rsidP="002905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58A0" w:rsidRDefault="002A58A0" w:rsidP="006448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A561D7">
        <w:rPr>
          <w:sz w:val="28"/>
          <w:szCs w:val="28"/>
        </w:rPr>
        <w:t>В соответствии с постановлением Правительства Российской Федерации от 05.04.2022 года №590 «</w:t>
      </w:r>
      <w:r w:rsidRPr="00A561D7">
        <w:rPr>
          <w:sz w:val="28"/>
          <w:szCs w:val="28"/>
          <w:shd w:val="clear" w:color="auto" w:fill="FFFFFF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</w:t>
      </w:r>
      <w:proofErr w:type="gramEnd"/>
      <w:r w:rsidRPr="00A561D7">
        <w:rPr>
          <w:sz w:val="28"/>
          <w:szCs w:val="28"/>
          <w:shd w:val="clear" w:color="auto" w:fill="FFFFFF"/>
        </w:rPr>
        <w:t xml:space="preserve"> Федерации в 2022 году</w:t>
      </w:r>
      <w:r w:rsidRPr="00A561D7">
        <w:rPr>
          <w:sz w:val="28"/>
          <w:szCs w:val="28"/>
        </w:rPr>
        <w:t xml:space="preserve">», руководствуясь Уставом </w:t>
      </w:r>
      <w:r>
        <w:rPr>
          <w:sz w:val="28"/>
          <w:szCs w:val="28"/>
        </w:rPr>
        <w:t>Убинского</w:t>
      </w:r>
      <w:r w:rsidRPr="00A561D7">
        <w:rPr>
          <w:sz w:val="28"/>
          <w:szCs w:val="28"/>
        </w:rPr>
        <w:t xml:space="preserve"> муниципального района Новосибирской области, администрация </w:t>
      </w:r>
      <w:r>
        <w:rPr>
          <w:sz w:val="28"/>
          <w:szCs w:val="28"/>
        </w:rPr>
        <w:t>Убинского</w:t>
      </w:r>
      <w:r w:rsidRPr="00A561D7">
        <w:rPr>
          <w:sz w:val="28"/>
          <w:szCs w:val="28"/>
        </w:rPr>
        <w:t xml:space="preserve"> муниципального района  Новосибирской области ПОСТАНОВЛЯЕТ</w:t>
      </w:r>
      <w:r w:rsidR="00F952DD">
        <w:rPr>
          <w:sz w:val="28"/>
          <w:szCs w:val="28"/>
        </w:rPr>
        <w:t>:</w:t>
      </w:r>
    </w:p>
    <w:p w:rsidR="00161042" w:rsidRDefault="00277821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61042">
        <w:rPr>
          <w:sz w:val="28"/>
          <w:szCs w:val="28"/>
        </w:rPr>
        <w:t>Внести в постановление администрации Убинского района Новосибирской области</w:t>
      </w:r>
      <w:r w:rsidR="00161042" w:rsidRPr="00161042">
        <w:rPr>
          <w:sz w:val="28"/>
        </w:rPr>
        <w:t xml:space="preserve"> </w:t>
      </w:r>
      <w:r w:rsidR="00161042">
        <w:rPr>
          <w:sz w:val="28"/>
        </w:rPr>
        <w:t>от 17.02.2022 №59-па «</w:t>
      </w:r>
      <w:r w:rsidR="00161042" w:rsidRPr="00D861B5">
        <w:rPr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161042">
        <w:rPr>
          <w:sz w:val="28"/>
          <w:szCs w:val="28"/>
        </w:rPr>
        <w:t>–</w:t>
      </w:r>
      <w:r w:rsidR="00161042" w:rsidRPr="00D861B5">
        <w:rPr>
          <w:sz w:val="28"/>
          <w:szCs w:val="28"/>
        </w:rPr>
        <w:t xml:space="preserve"> </w:t>
      </w:r>
      <w:r w:rsidR="00161042">
        <w:rPr>
          <w:sz w:val="28"/>
          <w:szCs w:val="28"/>
        </w:rPr>
        <w:t>п</w:t>
      </w:r>
      <w:r w:rsidR="00161042" w:rsidRPr="00D861B5">
        <w:rPr>
          <w:sz w:val="28"/>
          <w:szCs w:val="28"/>
        </w:rPr>
        <w:t>роизводителям товаров, работ, услуг</w:t>
      </w:r>
      <w:r w:rsidR="00161042">
        <w:rPr>
          <w:sz w:val="28"/>
          <w:szCs w:val="28"/>
        </w:rPr>
        <w:t xml:space="preserve">, </w:t>
      </w:r>
      <w:r w:rsidR="00161042" w:rsidRPr="00D861B5">
        <w:rPr>
          <w:sz w:val="28"/>
          <w:szCs w:val="28"/>
        </w:rPr>
        <w:t xml:space="preserve">на реализацию мероприятий муниципальной  программы </w:t>
      </w:r>
      <w:r w:rsidR="00161042">
        <w:rPr>
          <w:sz w:val="28"/>
          <w:szCs w:val="28"/>
        </w:rPr>
        <w:t xml:space="preserve">«Поддержка и развитие малого и среднего предпринимательства Убинского района Новосибирской области на 2022-2024 годы» </w:t>
      </w:r>
      <w:r>
        <w:rPr>
          <w:sz w:val="28"/>
          <w:szCs w:val="28"/>
        </w:rPr>
        <w:t xml:space="preserve"> (далее</w:t>
      </w:r>
      <w:r w:rsidR="000B605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Порядок) </w:t>
      </w:r>
      <w:r w:rsidR="0016104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proofErr w:type="gramEnd"/>
    </w:p>
    <w:p w:rsidR="00277821" w:rsidRDefault="00277821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 подпункт 3</w:t>
      </w:r>
      <w:r w:rsidR="000B605A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4 Порядка исключить</w:t>
      </w:r>
    </w:p>
    <w:p w:rsidR="00CB3044" w:rsidRDefault="00277821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B3044">
        <w:rPr>
          <w:sz w:val="28"/>
          <w:szCs w:val="28"/>
        </w:rPr>
        <w:t>абзац первый пункта 9 Порядка изложить в следующей редакции</w:t>
      </w:r>
      <w:r w:rsidR="000B605A">
        <w:rPr>
          <w:sz w:val="28"/>
          <w:szCs w:val="28"/>
        </w:rPr>
        <w:t>:</w:t>
      </w:r>
      <w:r w:rsidR="00CB3044">
        <w:rPr>
          <w:sz w:val="28"/>
          <w:szCs w:val="28"/>
        </w:rPr>
        <w:t xml:space="preserve"> «</w:t>
      </w:r>
      <w:r w:rsidR="000B605A">
        <w:rPr>
          <w:sz w:val="28"/>
          <w:szCs w:val="28"/>
        </w:rPr>
        <w:t xml:space="preserve"> 9. </w:t>
      </w:r>
      <w:proofErr w:type="gramStart"/>
      <w:r w:rsidR="00CB3044" w:rsidRPr="00140F3A">
        <w:rPr>
          <w:sz w:val="28"/>
          <w:szCs w:val="28"/>
        </w:rPr>
        <w:t xml:space="preserve">Объявление о проведении отбора размещается не менее чем за 30 календарных дней </w:t>
      </w:r>
      <w:r w:rsidR="00CB3044">
        <w:rPr>
          <w:sz w:val="28"/>
          <w:szCs w:val="28"/>
        </w:rPr>
        <w:t xml:space="preserve">(в 2022 </w:t>
      </w:r>
      <w:r w:rsidR="00CB3044" w:rsidRPr="00CB3044">
        <w:rPr>
          <w:sz w:val="28"/>
          <w:szCs w:val="28"/>
        </w:rPr>
        <w:t>год</w:t>
      </w:r>
      <w:r w:rsidR="00CB3044">
        <w:rPr>
          <w:sz w:val="28"/>
          <w:szCs w:val="28"/>
        </w:rPr>
        <w:t>у</w:t>
      </w:r>
      <w:r w:rsidR="00CB3044" w:rsidRPr="00CB3044">
        <w:rPr>
          <w:sz w:val="28"/>
          <w:szCs w:val="28"/>
        </w:rPr>
        <w:t xml:space="preserve"> </w:t>
      </w:r>
      <w:r w:rsidR="000B605A">
        <w:rPr>
          <w:sz w:val="28"/>
          <w:szCs w:val="28"/>
        </w:rPr>
        <w:t xml:space="preserve">срок </w:t>
      </w:r>
      <w:r w:rsidR="00CB3044" w:rsidRPr="00CB3044">
        <w:rPr>
          <w:sz w:val="28"/>
          <w:szCs w:val="28"/>
        </w:rPr>
        <w:t>может быть сокращен до 10 календарных дней</w:t>
      </w:r>
      <w:r w:rsidR="00CB3044">
        <w:rPr>
          <w:sz w:val="28"/>
          <w:szCs w:val="28"/>
        </w:rPr>
        <w:t xml:space="preserve">) </w:t>
      </w:r>
      <w:r w:rsidR="00CB3044" w:rsidRPr="00140F3A">
        <w:rPr>
          <w:sz w:val="28"/>
          <w:szCs w:val="28"/>
        </w:rPr>
        <w:t xml:space="preserve"> до даты рассмотрения и оценки заявок на едином портале и </w:t>
      </w:r>
      <w:r w:rsidR="00CB3044" w:rsidRPr="00140F3A">
        <w:rPr>
          <w:rFonts w:eastAsia="Calibri"/>
          <w:sz w:val="28"/>
          <w:szCs w:val="28"/>
        </w:rPr>
        <w:t xml:space="preserve">официальном сайте Администрации </w:t>
      </w:r>
      <w:r w:rsidR="00CB3044" w:rsidRPr="00140F3A">
        <w:rPr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CB3044" w:rsidRPr="00140F3A">
        <w:rPr>
          <w:rFonts w:eastAsia="Calibri"/>
          <w:sz w:val="28"/>
          <w:szCs w:val="28"/>
        </w:rPr>
        <w:t>в разделе «Новости»</w:t>
      </w:r>
      <w:r w:rsidR="00CB3044">
        <w:rPr>
          <w:rFonts w:eastAsia="Calibri"/>
          <w:sz w:val="28"/>
          <w:szCs w:val="28"/>
        </w:rPr>
        <w:t xml:space="preserve"> </w:t>
      </w:r>
      <w:hyperlink r:id="rId5" w:history="1">
        <w:r w:rsidR="00CB3044" w:rsidRPr="00F3402D">
          <w:rPr>
            <w:rStyle w:val="a3"/>
            <w:rFonts w:eastAsia="Calibri"/>
            <w:sz w:val="28"/>
            <w:szCs w:val="28"/>
          </w:rPr>
          <w:t>http://ubinadm.nso.ru/</w:t>
        </w:r>
      </w:hyperlink>
      <w:r w:rsidR="00CB3044" w:rsidRPr="00140F3A">
        <w:rPr>
          <w:rFonts w:eastAsia="Calibri"/>
          <w:sz w:val="28"/>
          <w:szCs w:val="28"/>
        </w:rPr>
        <w:t xml:space="preserve"> </w:t>
      </w:r>
      <w:r w:rsidR="00CB3044" w:rsidRPr="00140F3A">
        <w:rPr>
          <w:sz w:val="28"/>
          <w:szCs w:val="28"/>
        </w:rPr>
        <w:t>с указанием</w:t>
      </w:r>
      <w:r w:rsidR="00CB3044">
        <w:rPr>
          <w:sz w:val="28"/>
          <w:szCs w:val="28"/>
        </w:rPr>
        <w:t>:»</w:t>
      </w:r>
      <w:proofErr w:type="gramEnd"/>
    </w:p>
    <w:p w:rsidR="00CB3044" w:rsidRPr="000166CB" w:rsidRDefault="00CB3044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CB3044">
        <w:rPr>
          <w:sz w:val="28"/>
          <w:szCs w:val="28"/>
        </w:rPr>
        <w:t>1.3 подпункт  1</w:t>
      </w:r>
      <w:r w:rsidR="000B605A">
        <w:rPr>
          <w:sz w:val="28"/>
          <w:szCs w:val="28"/>
        </w:rPr>
        <w:t>)</w:t>
      </w:r>
      <w:r w:rsidRPr="00CB3044">
        <w:rPr>
          <w:sz w:val="28"/>
          <w:szCs w:val="28"/>
        </w:rPr>
        <w:t xml:space="preserve"> пункта 9 Порядка изложить в следующей редакции</w:t>
      </w:r>
      <w:r w:rsidR="000B605A">
        <w:rPr>
          <w:sz w:val="28"/>
          <w:szCs w:val="28"/>
        </w:rPr>
        <w:t>:</w:t>
      </w:r>
      <w:r w:rsidRPr="00CB3044">
        <w:rPr>
          <w:sz w:val="28"/>
          <w:szCs w:val="28"/>
        </w:rPr>
        <w:t xml:space="preserve"> «</w:t>
      </w:r>
      <w:r w:rsidR="000B605A">
        <w:rPr>
          <w:sz w:val="28"/>
          <w:szCs w:val="28"/>
        </w:rPr>
        <w:t xml:space="preserve">1) </w:t>
      </w:r>
      <w:r w:rsidRPr="00CB3044">
        <w:rPr>
          <w:sz w:val="28"/>
          <w:szCs w:val="28"/>
        </w:rPr>
        <w:t>сроков проведения отбора (даты и времени начала (окончания) подачи (приема) заявок участников отбора), которые не могут быть меньше 30 календарных дней</w:t>
      </w:r>
      <w:r>
        <w:rPr>
          <w:sz w:val="28"/>
          <w:szCs w:val="28"/>
        </w:rPr>
        <w:t xml:space="preserve"> </w:t>
      </w:r>
      <w:r w:rsidRPr="00CB3044">
        <w:rPr>
          <w:sz w:val="28"/>
          <w:szCs w:val="28"/>
        </w:rPr>
        <w:t>(в 2022 году</w:t>
      </w:r>
      <w:r w:rsidR="000166CB">
        <w:rPr>
          <w:sz w:val="28"/>
          <w:szCs w:val="28"/>
        </w:rPr>
        <w:t xml:space="preserve"> срок</w:t>
      </w:r>
      <w:r w:rsidRPr="00CB3044">
        <w:rPr>
          <w:sz w:val="28"/>
          <w:szCs w:val="28"/>
        </w:rPr>
        <w:t xml:space="preserve"> может быть сокращен до 10 календарных дней), следующих за днем размещения объявления о проведении отбора</w:t>
      </w:r>
      <w:r w:rsidR="000166CB">
        <w:rPr>
          <w:sz w:val="28"/>
          <w:szCs w:val="28"/>
        </w:rPr>
        <w:t>;».</w:t>
      </w:r>
      <w:proofErr w:type="gramEnd"/>
    </w:p>
    <w:p w:rsidR="000F5BBB" w:rsidRPr="000F5BBB" w:rsidRDefault="00896499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1.4 </w:t>
      </w:r>
      <w:r w:rsidR="006D1E30">
        <w:rPr>
          <w:sz w:val="28"/>
          <w:szCs w:val="28"/>
        </w:rPr>
        <w:t xml:space="preserve"> </w:t>
      </w:r>
      <w:r w:rsidR="000F5BBB" w:rsidRPr="00623115">
        <w:rPr>
          <w:sz w:val="28"/>
          <w:szCs w:val="28"/>
        </w:rPr>
        <w:t>дополнить подпункт 6</w:t>
      </w:r>
      <w:r w:rsidR="000166CB">
        <w:rPr>
          <w:sz w:val="28"/>
          <w:szCs w:val="28"/>
        </w:rPr>
        <w:t xml:space="preserve">) </w:t>
      </w:r>
      <w:r w:rsidR="000F5BBB">
        <w:rPr>
          <w:sz w:val="28"/>
          <w:szCs w:val="28"/>
        </w:rPr>
        <w:t>а</w:t>
      </w:r>
      <w:r w:rsidR="000166CB">
        <w:rPr>
          <w:sz w:val="28"/>
          <w:szCs w:val="28"/>
        </w:rPr>
        <w:t>)</w:t>
      </w:r>
      <w:r w:rsidR="000F5BBB" w:rsidRPr="00623115">
        <w:rPr>
          <w:sz w:val="28"/>
          <w:szCs w:val="28"/>
        </w:rPr>
        <w:t xml:space="preserve"> пункта 10 Порядка абзацем следующего содержания:</w:t>
      </w:r>
      <w:r w:rsidR="000F5BBB" w:rsidRPr="000F5BBB">
        <w:t xml:space="preserve"> </w:t>
      </w:r>
      <w:r w:rsidR="000166CB">
        <w:rPr>
          <w:sz w:val="28"/>
          <w:szCs w:val="28"/>
        </w:rPr>
        <w:t>«</w:t>
      </w:r>
      <w:r w:rsidR="000F5BBB" w:rsidRPr="000F5BBB">
        <w:rPr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</w:t>
      </w:r>
      <w:proofErr w:type="gramEnd"/>
      <w:r w:rsidR="000F5BBB" w:rsidRPr="000F5BBB">
        <w:rPr>
          <w:sz w:val="28"/>
          <w:szCs w:val="28"/>
        </w:rPr>
        <w:t xml:space="preserve"> </w:t>
      </w:r>
      <w:proofErr w:type="gramStart"/>
      <w:r w:rsidR="000F5BBB" w:rsidRPr="000F5BBB">
        <w:rPr>
          <w:sz w:val="28"/>
          <w:szCs w:val="28"/>
        </w:rPr>
        <w:t>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0166CB">
        <w:rPr>
          <w:sz w:val="28"/>
          <w:szCs w:val="28"/>
        </w:rPr>
        <w:t>;».</w:t>
      </w:r>
      <w:proofErr w:type="gramEnd"/>
    </w:p>
    <w:p w:rsidR="000F5BBB" w:rsidRDefault="00623115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3115">
        <w:rPr>
          <w:sz w:val="28"/>
          <w:szCs w:val="28"/>
        </w:rPr>
        <w:t xml:space="preserve">1.5 </w:t>
      </w:r>
      <w:r w:rsidR="000F5BBB">
        <w:rPr>
          <w:sz w:val="28"/>
          <w:szCs w:val="28"/>
        </w:rPr>
        <w:t>дополнить подпункт 6</w:t>
      </w:r>
      <w:r w:rsidR="000166CB">
        <w:rPr>
          <w:sz w:val="28"/>
          <w:szCs w:val="28"/>
        </w:rPr>
        <w:t xml:space="preserve">) </w:t>
      </w:r>
      <w:r w:rsidR="000F5BBB">
        <w:rPr>
          <w:sz w:val="28"/>
          <w:szCs w:val="28"/>
        </w:rPr>
        <w:t>б</w:t>
      </w:r>
      <w:r w:rsidR="000166CB">
        <w:rPr>
          <w:sz w:val="28"/>
          <w:szCs w:val="28"/>
        </w:rPr>
        <w:t>)</w:t>
      </w:r>
      <w:r w:rsidR="000F5BBB">
        <w:rPr>
          <w:sz w:val="28"/>
          <w:szCs w:val="28"/>
        </w:rPr>
        <w:t xml:space="preserve"> пункта 10</w:t>
      </w:r>
      <w:r w:rsidR="00AD5D1E">
        <w:rPr>
          <w:sz w:val="28"/>
          <w:szCs w:val="28"/>
        </w:rPr>
        <w:t xml:space="preserve"> </w:t>
      </w:r>
      <w:r w:rsidR="000166CB">
        <w:rPr>
          <w:sz w:val="28"/>
          <w:szCs w:val="28"/>
        </w:rPr>
        <w:t>Порядка</w:t>
      </w:r>
      <w:r w:rsidR="00AD5D1E">
        <w:rPr>
          <w:sz w:val="28"/>
          <w:szCs w:val="28"/>
        </w:rPr>
        <w:t xml:space="preserve"> абзацем </w:t>
      </w:r>
      <w:r w:rsidR="000F5BBB" w:rsidRPr="002630CD">
        <w:rPr>
          <w:sz w:val="28"/>
          <w:szCs w:val="28"/>
        </w:rPr>
        <w:t xml:space="preserve"> </w:t>
      </w:r>
      <w:r w:rsidR="000F5BBB" w:rsidRPr="00623115">
        <w:rPr>
          <w:sz w:val="28"/>
          <w:szCs w:val="28"/>
        </w:rPr>
        <w:t>следующего содержания:</w:t>
      </w:r>
    </w:p>
    <w:p w:rsidR="000F5BBB" w:rsidRDefault="000F5BBB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166CB">
        <w:rPr>
          <w:sz w:val="28"/>
          <w:szCs w:val="28"/>
        </w:rPr>
        <w:t>н</w:t>
      </w:r>
      <w:r>
        <w:rPr>
          <w:sz w:val="28"/>
          <w:szCs w:val="28"/>
        </w:rPr>
        <w:t>а период 2022 года у</w:t>
      </w:r>
      <w:r w:rsidRPr="00B90231">
        <w:rPr>
          <w:sz w:val="28"/>
          <w:szCs w:val="28"/>
        </w:rPr>
        <w:t xml:space="preserve">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proofErr w:type="gramStart"/>
      <w:r w:rsidR="000166C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166CB">
        <w:rPr>
          <w:sz w:val="28"/>
          <w:szCs w:val="28"/>
        </w:rPr>
        <w:t>.</w:t>
      </w:r>
    </w:p>
    <w:p w:rsidR="00962B29" w:rsidRPr="00E53A2A" w:rsidRDefault="000D69F0" w:rsidP="0064488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1.6 </w:t>
      </w:r>
      <w:r w:rsidR="000166CB">
        <w:rPr>
          <w:sz w:val="28"/>
          <w:szCs w:val="28"/>
        </w:rPr>
        <w:t xml:space="preserve">Абзац 1 </w:t>
      </w:r>
      <w:r>
        <w:rPr>
          <w:sz w:val="28"/>
          <w:szCs w:val="28"/>
        </w:rPr>
        <w:t>пункт 36</w:t>
      </w:r>
      <w:r w:rsidRPr="000D6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изложить в следующей </w:t>
      </w:r>
      <w:r w:rsidRPr="00962B29">
        <w:rPr>
          <w:sz w:val="28"/>
          <w:szCs w:val="28"/>
        </w:rPr>
        <w:t>редакции</w:t>
      </w:r>
      <w:r w:rsidR="000166CB">
        <w:rPr>
          <w:sz w:val="28"/>
          <w:szCs w:val="28"/>
        </w:rPr>
        <w:t>:</w:t>
      </w:r>
      <w:r w:rsidR="00962B29">
        <w:rPr>
          <w:sz w:val="28"/>
          <w:szCs w:val="28"/>
        </w:rPr>
        <w:t xml:space="preserve"> «</w:t>
      </w:r>
      <w:r w:rsidR="00962B29" w:rsidRPr="00140F3A">
        <w:rPr>
          <w:rFonts w:eastAsia="Calibri"/>
          <w:sz w:val="28"/>
          <w:szCs w:val="28"/>
        </w:rPr>
        <w:t xml:space="preserve">При предоставлении субсидий (грантов) Администрацией и органом муниципального финансового контроля проводится обязательная проверка </w:t>
      </w:r>
      <w:r w:rsidR="00962B29" w:rsidRPr="00962B29">
        <w:rPr>
          <w:sz w:val="28"/>
          <w:szCs w:val="28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="000166CB">
        <w:rPr>
          <w:sz w:val="28"/>
          <w:szCs w:val="28"/>
        </w:rPr>
        <w:t>,</w:t>
      </w:r>
      <w:r w:rsidR="00962B29">
        <w:rPr>
          <w:sz w:val="28"/>
          <w:szCs w:val="28"/>
        </w:rPr>
        <w:t xml:space="preserve"> а</w:t>
      </w:r>
      <w:r w:rsidR="00962B29" w:rsidRPr="00962B29">
        <w:rPr>
          <w:sz w:val="28"/>
          <w:szCs w:val="28"/>
        </w:rPr>
        <w:t xml:space="preserve"> </w:t>
      </w:r>
      <w:r w:rsidR="00556CBB">
        <w:rPr>
          <w:sz w:val="28"/>
          <w:szCs w:val="28"/>
        </w:rPr>
        <w:t>также проверка</w:t>
      </w:r>
      <w:r w:rsidR="00962B29" w:rsidRPr="00962B29">
        <w:rPr>
          <w:sz w:val="28"/>
          <w:szCs w:val="28"/>
        </w:rPr>
        <w:t xml:space="preserve"> органами муниципального финансового контроля в </w:t>
      </w:r>
      <w:r w:rsidR="00962B29" w:rsidRPr="00E53A2A">
        <w:rPr>
          <w:sz w:val="28"/>
          <w:szCs w:val="28"/>
        </w:rPr>
        <w:t>соответствии со статьями 268.1 и 269.2 Бюджетного кодекса Российской Федерации</w:t>
      </w:r>
      <w:proofErr w:type="gramStart"/>
      <w:r w:rsidR="00556CBB" w:rsidRPr="00E53A2A">
        <w:rPr>
          <w:sz w:val="28"/>
          <w:szCs w:val="28"/>
        </w:rPr>
        <w:t>.</w:t>
      </w:r>
      <w:r w:rsidR="000166CB">
        <w:rPr>
          <w:sz w:val="28"/>
          <w:szCs w:val="28"/>
        </w:rPr>
        <w:t>».</w:t>
      </w:r>
      <w:proofErr w:type="gramEnd"/>
    </w:p>
    <w:p w:rsidR="009E5990" w:rsidRDefault="000166CB" w:rsidP="006448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F1A">
        <w:rPr>
          <w:rFonts w:ascii="Times New Roman" w:hAnsi="Times New Roman" w:cs="Times New Roman"/>
          <w:sz w:val="28"/>
          <w:szCs w:val="28"/>
        </w:rPr>
        <w:t>1.7</w:t>
      </w:r>
      <w:r w:rsidR="00F952DD" w:rsidRPr="00E62F1A">
        <w:rPr>
          <w:rFonts w:ascii="Times New Roman" w:hAnsi="Times New Roman" w:cs="Times New Roman"/>
          <w:sz w:val="28"/>
          <w:szCs w:val="28"/>
        </w:rPr>
        <w:t xml:space="preserve"> </w:t>
      </w:r>
      <w:r w:rsidR="00E62F1A" w:rsidRPr="00E62F1A">
        <w:rPr>
          <w:rFonts w:ascii="Times New Roman" w:hAnsi="Times New Roman" w:cs="Times New Roman"/>
          <w:sz w:val="28"/>
          <w:szCs w:val="28"/>
        </w:rPr>
        <w:t>столбец «Показатели результативности» в</w:t>
      </w:r>
      <w:r w:rsidR="00F952DD" w:rsidRPr="00E62F1A">
        <w:rPr>
          <w:rFonts w:ascii="Times New Roman" w:hAnsi="Times New Roman" w:cs="Times New Roman"/>
          <w:sz w:val="28"/>
          <w:szCs w:val="28"/>
        </w:rPr>
        <w:t xml:space="preserve"> строках </w:t>
      </w:r>
      <w:r w:rsidR="00E62F1A" w:rsidRPr="00E62F1A">
        <w:rPr>
          <w:rFonts w:ascii="Times New Roman" w:hAnsi="Times New Roman" w:cs="Times New Roman"/>
          <w:sz w:val="28"/>
          <w:szCs w:val="28"/>
        </w:rPr>
        <w:t xml:space="preserve">1, 2, 3 соответственно </w:t>
      </w:r>
      <w:r w:rsidR="009E5990" w:rsidRPr="00E62F1A">
        <w:rPr>
          <w:rFonts w:ascii="Times New Roman" w:hAnsi="Times New Roman" w:cs="Times New Roman"/>
          <w:sz w:val="28"/>
          <w:szCs w:val="28"/>
        </w:rPr>
        <w:t xml:space="preserve">приложения №1 к Порядку дополнить </w:t>
      </w:r>
      <w:r w:rsidR="00E62F1A" w:rsidRPr="00E62F1A">
        <w:rPr>
          <w:rFonts w:ascii="Times New Roman" w:hAnsi="Times New Roman" w:cs="Times New Roman"/>
          <w:sz w:val="28"/>
          <w:szCs w:val="28"/>
        </w:rPr>
        <w:t xml:space="preserve">пунктом 4) </w:t>
      </w:r>
      <w:r w:rsidR="009E5990" w:rsidRPr="00E62F1A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4522B1" w:rsidRPr="00E62F1A">
        <w:rPr>
          <w:rFonts w:ascii="Times New Roman" w:hAnsi="Times New Roman" w:cs="Times New Roman"/>
          <w:sz w:val="28"/>
          <w:szCs w:val="28"/>
        </w:rPr>
        <w:t xml:space="preserve"> </w:t>
      </w:r>
      <w:r w:rsidR="009E5990" w:rsidRPr="00E62F1A">
        <w:rPr>
          <w:rFonts w:ascii="Times New Roman" w:hAnsi="Times New Roman" w:cs="Times New Roman"/>
          <w:sz w:val="28"/>
          <w:szCs w:val="28"/>
        </w:rPr>
        <w:t>"Принятие обязательства по сохранению в 2022 году рабочих мест на уровне не менее 90% по сравнению с 2021 годом (только для участников от</w:t>
      </w:r>
      <w:r w:rsidR="00027D00" w:rsidRPr="00E62F1A">
        <w:rPr>
          <w:rFonts w:ascii="Times New Roman" w:hAnsi="Times New Roman" w:cs="Times New Roman"/>
          <w:sz w:val="28"/>
          <w:szCs w:val="28"/>
        </w:rPr>
        <w:t>бора, проводимого в 2022 году)".</w:t>
      </w:r>
    </w:p>
    <w:p w:rsidR="00B25F3D" w:rsidRDefault="00B25F3D" w:rsidP="0064488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1.8 приложени</w:t>
      </w:r>
      <w:r w:rsidR="000166CB">
        <w:rPr>
          <w:sz w:val="28"/>
          <w:szCs w:val="28"/>
        </w:rPr>
        <w:t>е</w:t>
      </w:r>
      <w:r>
        <w:rPr>
          <w:sz w:val="28"/>
          <w:szCs w:val="28"/>
        </w:rPr>
        <w:t xml:space="preserve"> №2 к </w:t>
      </w:r>
      <w:r w:rsidR="000166CB">
        <w:rPr>
          <w:sz w:val="28"/>
          <w:szCs w:val="28"/>
        </w:rPr>
        <w:t>П</w:t>
      </w:r>
      <w:r w:rsidRPr="00B25F3D">
        <w:rPr>
          <w:sz w:val="28"/>
          <w:szCs w:val="28"/>
        </w:rPr>
        <w:t xml:space="preserve">орядку </w:t>
      </w:r>
      <w:r w:rsidR="007B5279">
        <w:rPr>
          <w:sz w:val="28"/>
          <w:szCs w:val="24"/>
        </w:rPr>
        <w:t>до</w:t>
      </w:r>
      <w:r w:rsidR="000166CB">
        <w:rPr>
          <w:sz w:val="28"/>
          <w:szCs w:val="24"/>
        </w:rPr>
        <w:t>полни</w:t>
      </w:r>
      <w:r w:rsidR="007B5279">
        <w:rPr>
          <w:sz w:val="28"/>
          <w:szCs w:val="24"/>
        </w:rPr>
        <w:t>ть</w:t>
      </w:r>
      <w:r w:rsidR="000166CB">
        <w:rPr>
          <w:sz w:val="28"/>
          <w:szCs w:val="24"/>
        </w:rPr>
        <w:t xml:space="preserve"> абзацем с</w:t>
      </w:r>
      <w:r w:rsidR="000F5B1F">
        <w:rPr>
          <w:sz w:val="28"/>
          <w:szCs w:val="24"/>
        </w:rPr>
        <w:t>ледующего содержания:</w:t>
      </w:r>
      <w:r w:rsidR="007B5279">
        <w:rPr>
          <w:sz w:val="28"/>
          <w:szCs w:val="24"/>
        </w:rPr>
        <w:t xml:space="preserve"> </w:t>
      </w:r>
      <w:r w:rsidR="007B5279" w:rsidRPr="009E5990">
        <w:rPr>
          <w:sz w:val="28"/>
          <w:szCs w:val="28"/>
        </w:rPr>
        <w:t>"Принятие обязательства по сохранению в 2022 году рабочих мест на уровне не менее 90% по сравнению с 2021 годом (только для участников от</w:t>
      </w:r>
      <w:r w:rsidR="007B5279">
        <w:rPr>
          <w:sz w:val="28"/>
          <w:szCs w:val="28"/>
        </w:rPr>
        <w:t>бора, проводимого в 2022 году)"</w:t>
      </w:r>
      <w:r w:rsidR="000F5B1F">
        <w:rPr>
          <w:sz w:val="28"/>
          <w:szCs w:val="28"/>
        </w:rPr>
        <w:t>.</w:t>
      </w:r>
    </w:p>
    <w:p w:rsidR="00E53A2A" w:rsidRDefault="00E53A2A" w:rsidP="0064488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3A2A">
        <w:rPr>
          <w:rFonts w:ascii="Times New Roman" w:hAnsi="Times New Roman" w:cs="Times New Roman"/>
          <w:sz w:val="28"/>
          <w:szCs w:val="28"/>
        </w:rPr>
        <w:t xml:space="preserve">1.9  </w:t>
      </w:r>
      <w:r w:rsidR="000F5B1F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D446A">
        <w:rPr>
          <w:rFonts w:ascii="Times New Roman" w:hAnsi="Times New Roman" w:cs="Times New Roman"/>
          <w:sz w:val="28"/>
          <w:szCs w:val="28"/>
        </w:rPr>
        <w:t>7</w:t>
      </w:r>
      <w:r w:rsidR="000F5B1F">
        <w:rPr>
          <w:rFonts w:ascii="Times New Roman" w:hAnsi="Times New Roman" w:cs="Times New Roman"/>
          <w:sz w:val="28"/>
          <w:szCs w:val="28"/>
        </w:rPr>
        <w:t>)</w:t>
      </w:r>
      <w:r w:rsidR="00FD446A">
        <w:rPr>
          <w:rFonts w:ascii="Times New Roman" w:hAnsi="Times New Roman" w:cs="Times New Roman"/>
          <w:sz w:val="28"/>
          <w:szCs w:val="28"/>
        </w:rPr>
        <w:t xml:space="preserve"> </w:t>
      </w:r>
      <w:r w:rsidR="000F5B1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D446A">
        <w:rPr>
          <w:rFonts w:ascii="Times New Roman" w:hAnsi="Times New Roman" w:cs="Times New Roman"/>
          <w:sz w:val="28"/>
          <w:szCs w:val="28"/>
        </w:rPr>
        <w:t>2</w:t>
      </w:r>
      <w:r w:rsidR="00E50854"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>приложени</w:t>
      </w:r>
      <w:r w:rsidR="00E50854">
        <w:rPr>
          <w:rFonts w:ascii="Times New Roman" w:hAnsi="Times New Roman" w:cs="Times New Roman"/>
          <w:sz w:val="28"/>
          <w:szCs w:val="28"/>
        </w:rPr>
        <w:t>я</w:t>
      </w:r>
      <w:r w:rsidRPr="00E53A2A">
        <w:rPr>
          <w:rFonts w:ascii="Times New Roman" w:hAnsi="Times New Roman" w:cs="Times New Roman"/>
          <w:sz w:val="28"/>
          <w:szCs w:val="28"/>
        </w:rPr>
        <w:t xml:space="preserve"> №3 к </w:t>
      </w:r>
      <w:r w:rsidR="000F5B1F">
        <w:rPr>
          <w:rFonts w:ascii="Times New Roman" w:hAnsi="Times New Roman" w:cs="Times New Roman"/>
          <w:sz w:val="28"/>
          <w:szCs w:val="28"/>
        </w:rPr>
        <w:t>П</w:t>
      </w:r>
      <w:r w:rsidRPr="00E53A2A">
        <w:rPr>
          <w:rFonts w:ascii="Times New Roman" w:hAnsi="Times New Roman" w:cs="Times New Roman"/>
          <w:sz w:val="28"/>
          <w:szCs w:val="28"/>
        </w:rPr>
        <w:t>орядку</w:t>
      </w:r>
      <w:r w:rsidR="000F5B1F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E50854"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 xml:space="preserve"> </w:t>
      </w:r>
      <w:r w:rsidR="00E50854">
        <w:rPr>
          <w:rFonts w:ascii="Times New Roman" w:hAnsi="Times New Roman" w:cs="Times New Roman"/>
          <w:sz w:val="28"/>
          <w:szCs w:val="28"/>
        </w:rPr>
        <w:t>«или</w:t>
      </w:r>
      <w:r>
        <w:rPr>
          <w:sz w:val="28"/>
          <w:szCs w:val="28"/>
        </w:rPr>
        <w:t xml:space="preserve"> </w:t>
      </w:r>
      <w:r w:rsidRPr="00CB0F82">
        <w:rPr>
          <w:rFonts w:ascii="Times New Roman" w:hAnsi="Times New Roman" w:cs="Times New Roman"/>
          <w:sz w:val="28"/>
          <w:szCs w:val="28"/>
        </w:rPr>
        <w:t>Раздел 2 Акта</w:t>
      </w:r>
      <w:r w:rsidRPr="00E53A2A">
        <w:rPr>
          <w:rFonts w:ascii="Times New Roman" w:hAnsi="Times New Roman" w:cs="Times New Roman"/>
          <w:sz w:val="28"/>
          <w:szCs w:val="28"/>
        </w:rPr>
        <w:t xml:space="preserve"> совместной сверки расчетов по налогам, сборам, страховым взносам, пеням, штрафам, процентам по форме, утвержденной приказом Федеральной налоговой службы от 16.12.2016 N ММВ-7-17/685</w:t>
      </w:r>
      <w:r w:rsidR="0084094E"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 xml:space="preserve"> "Об утверждении формы Акта совместной сверки расчетов по налогам, сборам, страховым взносам, пеням, штрафам, процентам", в полном объеме по всем уплаченным налогам</w:t>
      </w:r>
      <w:proofErr w:type="gramEnd"/>
      <w:r w:rsidRPr="00E53A2A">
        <w:rPr>
          <w:rFonts w:ascii="Times New Roman" w:hAnsi="Times New Roman" w:cs="Times New Roman"/>
          <w:sz w:val="28"/>
          <w:szCs w:val="28"/>
        </w:rPr>
        <w:t xml:space="preserve"> в федеральный бюджет, консолидированный бюджет Новосибирской области, во внебюджетные фонды за год, предшествующий году оказания финансовой поддержки, с отметкой налогового органа</w:t>
      </w:r>
      <w:proofErr w:type="gramStart"/>
      <w:r w:rsidR="00CB0F82">
        <w:rPr>
          <w:rFonts w:ascii="Times New Roman" w:hAnsi="Times New Roman" w:cs="Times New Roman"/>
          <w:sz w:val="28"/>
          <w:szCs w:val="28"/>
        </w:rPr>
        <w:t>.</w:t>
      </w:r>
      <w:r w:rsidR="00136D47">
        <w:rPr>
          <w:rFonts w:ascii="Times New Roman" w:hAnsi="Times New Roman" w:cs="Times New Roman"/>
          <w:sz w:val="28"/>
          <w:szCs w:val="28"/>
        </w:rPr>
        <w:t>»</w:t>
      </w:r>
      <w:r w:rsidR="000F5B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1C2" w:rsidRDefault="0084094E" w:rsidP="002451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0F5B1F">
        <w:rPr>
          <w:rFonts w:ascii="Times New Roman" w:hAnsi="Times New Roman" w:cs="Times New Roman"/>
          <w:sz w:val="28"/>
          <w:szCs w:val="28"/>
        </w:rPr>
        <w:t xml:space="preserve">Графу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2451C2">
        <w:rPr>
          <w:rFonts w:ascii="Times New Roman" w:hAnsi="Times New Roman" w:cs="Times New Roman"/>
          <w:sz w:val="28"/>
          <w:szCs w:val="28"/>
        </w:rPr>
        <w:t>«</w:t>
      </w:r>
      <w:r w:rsidR="002451C2" w:rsidRPr="002451C2">
        <w:rPr>
          <w:rFonts w:ascii="Times New Roman" w:hAnsi="Times New Roman" w:cs="Times New Roman"/>
          <w:sz w:val="28"/>
          <w:szCs w:val="28"/>
        </w:rPr>
        <w:t>Поступление налогов в консолидированный бюджет</w:t>
      </w:r>
      <w:r w:rsidR="002451C2">
        <w:rPr>
          <w:rFonts w:ascii="Times New Roman" w:hAnsi="Times New Roman" w:cs="Times New Roman"/>
          <w:sz w:val="28"/>
          <w:szCs w:val="28"/>
        </w:rPr>
        <w:t xml:space="preserve"> Н</w:t>
      </w:r>
      <w:r w:rsidR="002451C2" w:rsidRPr="002451C2">
        <w:rPr>
          <w:rFonts w:ascii="Times New Roman" w:hAnsi="Times New Roman" w:cs="Times New Roman"/>
          <w:sz w:val="28"/>
          <w:szCs w:val="28"/>
        </w:rPr>
        <w:t>овосибирской области  (тыс. рублей) всего, в том числе</w:t>
      </w:r>
      <w:proofErr w:type="gramStart"/>
      <w:r w:rsidR="002451C2" w:rsidRPr="002451C2">
        <w:rPr>
          <w:rFonts w:ascii="Times New Roman" w:hAnsi="Times New Roman" w:cs="Times New Roman"/>
          <w:sz w:val="28"/>
          <w:szCs w:val="28"/>
        </w:rPr>
        <w:t>:</w:t>
      </w:r>
      <w:r w:rsidR="002451C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51C2" w:rsidRPr="00245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="00FD44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  <w:r w:rsidR="002451C2">
        <w:rPr>
          <w:rFonts w:ascii="Times New Roman" w:hAnsi="Times New Roman" w:cs="Times New Roman"/>
          <w:sz w:val="28"/>
          <w:szCs w:val="28"/>
        </w:rPr>
        <w:t>П</w:t>
      </w:r>
      <w:r w:rsidR="000F5B1F">
        <w:rPr>
          <w:rFonts w:ascii="Times New Roman" w:hAnsi="Times New Roman" w:cs="Times New Roman"/>
          <w:sz w:val="28"/>
          <w:szCs w:val="28"/>
        </w:rPr>
        <w:t xml:space="preserve">риложения №3   к Порядку дополнить строкой 5) следующего содержания: «5) </w:t>
      </w:r>
      <w:r w:rsidR="00FD446A">
        <w:rPr>
          <w:rFonts w:ascii="Times New Roman" w:hAnsi="Times New Roman" w:cs="Times New Roman"/>
          <w:sz w:val="28"/>
          <w:szCs w:val="28"/>
        </w:rPr>
        <w:t>Транспортный налог; 6) Земельный налог</w:t>
      </w:r>
      <w:r w:rsidR="002451C2">
        <w:rPr>
          <w:rFonts w:ascii="Times New Roman" w:hAnsi="Times New Roman" w:cs="Times New Roman"/>
          <w:sz w:val="28"/>
          <w:szCs w:val="28"/>
        </w:rPr>
        <w:t>».</w:t>
      </w:r>
    </w:p>
    <w:p w:rsidR="002451C2" w:rsidRDefault="002451C2" w:rsidP="002451C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FD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 5 «</w:t>
      </w:r>
      <w:r w:rsidRPr="002451C2">
        <w:rPr>
          <w:rFonts w:ascii="Times New Roman" w:hAnsi="Times New Roman" w:cs="Times New Roman"/>
          <w:sz w:val="28"/>
          <w:szCs w:val="28"/>
        </w:rPr>
        <w:t>Поступление налогов в консолидированный бюджет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451C2">
        <w:rPr>
          <w:rFonts w:ascii="Times New Roman" w:hAnsi="Times New Roman" w:cs="Times New Roman"/>
          <w:sz w:val="28"/>
          <w:szCs w:val="28"/>
        </w:rPr>
        <w:t>овосибирской области  (тыс. рублей) всего, в том числе</w:t>
      </w:r>
      <w:proofErr w:type="gramStart"/>
      <w:r w:rsidRPr="00245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45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№2 Приложения №3   к Порядку дополнить строкой 5) следующего содержания: «5) Транспортный налог; 6) Земельный налог».</w:t>
      </w:r>
    </w:p>
    <w:p w:rsidR="002E0AD1" w:rsidRDefault="002E0AD1" w:rsidP="006448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0AD1">
        <w:rPr>
          <w:sz w:val="28"/>
          <w:szCs w:val="28"/>
        </w:rPr>
        <w:t>1.1</w:t>
      </w:r>
      <w:r w:rsidR="002451C2">
        <w:rPr>
          <w:sz w:val="28"/>
          <w:szCs w:val="28"/>
        </w:rPr>
        <w:t>2</w:t>
      </w:r>
      <w:r w:rsidRPr="002E0AD1">
        <w:rPr>
          <w:sz w:val="28"/>
          <w:szCs w:val="28"/>
        </w:rPr>
        <w:t xml:space="preserve"> </w:t>
      </w:r>
      <w:r w:rsidR="00AD60BB">
        <w:rPr>
          <w:sz w:val="28"/>
          <w:szCs w:val="28"/>
        </w:rPr>
        <w:t>Пункт</w:t>
      </w:r>
      <w:r w:rsidR="00096349">
        <w:rPr>
          <w:sz w:val="28"/>
          <w:szCs w:val="28"/>
        </w:rPr>
        <w:t xml:space="preserve"> </w:t>
      </w:r>
      <w:r w:rsidR="00FD446A">
        <w:rPr>
          <w:sz w:val="28"/>
          <w:szCs w:val="28"/>
        </w:rPr>
        <w:t xml:space="preserve">4.3.3 </w:t>
      </w:r>
      <w:r w:rsidRPr="002E0AD1">
        <w:rPr>
          <w:sz w:val="28"/>
          <w:szCs w:val="28"/>
        </w:rPr>
        <w:t>приложени</w:t>
      </w:r>
      <w:r w:rsidR="00FD446A">
        <w:rPr>
          <w:sz w:val="28"/>
          <w:szCs w:val="28"/>
        </w:rPr>
        <w:t xml:space="preserve">я </w:t>
      </w:r>
      <w:r w:rsidRPr="002E0AD1">
        <w:rPr>
          <w:sz w:val="28"/>
          <w:szCs w:val="28"/>
        </w:rPr>
        <w:t>№4 Порядка</w:t>
      </w:r>
      <w:r w:rsidRPr="002E0AD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изложить в следующей редакции «</w:t>
      </w:r>
      <w:r>
        <w:rPr>
          <w:sz w:val="28"/>
          <w:szCs w:val="28"/>
        </w:rPr>
        <w:t>П</w:t>
      </w:r>
      <w:r w:rsidRPr="005212BA">
        <w:rPr>
          <w:sz w:val="28"/>
          <w:szCs w:val="28"/>
        </w:rPr>
        <w:t>редставл</w:t>
      </w:r>
      <w:r w:rsidR="00AD60BB">
        <w:rPr>
          <w:sz w:val="28"/>
          <w:szCs w:val="28"/>
        </w:rPr>
        <w:t xml:space="preserve">ять в Администрацию отчетность </w:t>
      </w:r>
      <w:r w:rsidRPr="005212BA">
        <w:rPr>
          <w:sz w:val="28"/>
          <w:szCs w:val="28"/>
        </w:rPr>
        <w:t xml:space="preserve">о </w:t>
      </w:r>
      <w:r>
        <w:rPr>
          <w:sz w:val="28"/>
          <w:szCs w:val="28"/>
        </w:rPr>
        <w:t>достижении показателей результативности</w:t>
      </w:r>
      <w:r w:rsidRPr="005212BA">
        <w:rPr>
          <w:sz w:val="28"/>
          <w:szCs w:val="28"/>
        </w:rPr>
        <w:t xml:space="preserve">   Получателя,  источником  финансового обеспечения  которых  является Субсидия</w:t>
      </w:r>
      <w:r>
        <w:rPr>
          <w:sz w:val="28"/>
          <w:szCs w:val="28"/>
        </w:rPr>
        <w:t>,</w:t>
      </w:r>
      <w:r w:rsidRPr="005212BA">
        <w:rPr>
          <w:sz w:val="28"/>
          <w:szCs w:val="28"/>
        </w:rPr>
        <w:t xml:space="preserve"> не  позднее 1 февраля года, следующего за годом, в котором были предоставлены субсидии</w:t>
      </w:r>
      <w:r w:rsidR="00AD60BB">
        <w:rPr>
          <w:sz w:val="28"/>
          <w:szCs w:val="28"/>
        </w:rPr>
        <w:t xml:space="preserve"> следующими документами</w:t>
      </w:r>
      <w:r>
        <w:rPr>
          <w:sz w:val="28"/>
          <w:szCs w:val="28"/>
        </w:rPr>
        <w:t xml:space="preserve">: </w:t>
      </w:r>
    </w:p>
    <w:p w:rsidR="0064488F" w:rsidRDefault="002E0AD1" w:rsidP="00644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488F">
        <w:rPr>
          <w:sz w:val="28"/>
          <w:szCs w:val="28"/>
        </w:rPr>
        <w:t xml:space="preserve"> </w:t>
      </w:r>
      <w:r w:rsidRPr="00140F3A">
        <w:rPr>
          <w:sz w:val="28"/>
          <w:szCs w:val="28"/>
        </w:rPr>
        <w:t>сведения о среднесписочной численности работников у субъекта МСП</w:t>
      </w:r>
      <w:r w:rsidR="00AD60BB">
        <w:rPr>
          <w:sz w:val="28"/>
          <w:szCs w:val="28"/>
        </w:rPr>
        <w:t>;</w:t>
      </w:r>
      <w:r w:rsidRPr="00140F3A">
        <w:rPr>
          <w:sz w:val="28"/>
          <w:szCs w:val="28"/>
        </w:rPr>
        <w:t xml:space="preserve">  </w:t>
      </w:r>
    </w:p>
    <w:p w:rsidR="002E0AD1" w:rsidRPr="00140F3A" w:rsidRDefault="0064488F" w:rsidP="00644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0AD1" w:rsidRPr="00140F3A">
        <w:rPr>
          <w:sz w:val="28"/>
          <w:szCs w:val="28"/>
        </w:rPr>
        <w:t>среднемесячн</w:t>
      </w:r>
      <w:r>
        <w:rPr>
          <w:sz w:val="28"/>
          <w:szCs w:val="28"/>
        </w:rPr>
        <w:t>ая</w:t>
      </w:r>
      <w:r w:rsidR="002E0AD1" w:rsidRPr="00140F3A">
        <w:rPr>
          <w:sz w:val="28"/>
          <w:szCs w:val="28"/>
        </w:rPr>
        <w:t xml:space="preserve"> заработн</w:t>
      </w:r>
      <w:r>
        <w:rPr>
          <w:sz w:val="28"/>
          <w:szCs w:val="28"/>
        </w:rPr>
        <w:t>ая</w:t>
      </w:r>
      <w:r w:rsidR="002E0AD1" w:rsidRPr="00140F3A">
        <w:rPr>
          <w:sz w:val="28"/>
          <w:szCs w:val="28"/>
        </w:rPr>
        <w:t xml:space="preserve"> плат</w:t>
      </w:r>
      <w:r>
        <w:rPr>
          <w:sz w:val="28"/>
          <w:szCs w:val="28"/>
        </w:rPr>
        <w:t>а</w:t>
      </w:r>
      <w:r w:rsidR="002E0AD1" w:rsidRPr="00140F3A">
        <w:rPr>
          <w:sz w:val="28"/>
          <w:szCs w:val="28"/>
        </w:rPr>
        <w:t xml:space="preserve"> одного работника за год, в котором была предоставлена финансовая поддержка, за подписью руководителя юридического лица или индивидуального предпринимателя</w:t>
      </w:r>
      <w:proofErr w:type="gramStart"/>
      <w:r w:rsidR="002E0AD1" w:rsidRPr="00140F3A">
        <w:rPr>
          <w:sz w:val="28"/>
          <w:szCs w:val="28"/>
        </w:rPr>
        <w:t>.</w:t>
      </w:r>
      <w:r w:rsidR="00FD446A">
        <w:rPr>
          <w:sz w:val="28"/>
          <w:szCs w:val="28"/>
        </w:rPr>
        <w:t>»</w:t>
      </w:r>
      <w:proofErr w:type="gramEnd"/>
    </w:p>
    <w:p w:rsidR="0084094E" w:rsidRDefault="0084094E" w:rsidP="0064488F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F952DD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F952DD">
        <w:rPr>
          <w:sz w:val="28"/>
          <w:szCs w:val="28"/>
        </w:rPr>
        <w:t>В</w:t>
      </w:r>
      <w:proofErr w:type="gramEnd"/>
      <w:r w:rsidR="00F952DD">
        <w:rPr>
          <w:sz w:val="28"/>
          <w:szCs w:val="28"/>
        </w:rPr>
        <w:t xml:space="preserve"> составе</w:t>
      </w:r>
      <w:r>
        <w:rPr>
          <w:sz w:val="28"/>
          <w:szCs w:val="28"/>
        </w:rPr>
        <w:t xml:space="preserve"> </w:t>
      </w:r>
      <w:r w:rsidRPr="00453074">
        <w:rPr>
          <w:sz w:val="28"/>
          <w:szCs w:val="28"/>
        </w:rPr>
        <w:t xml:space="preserve">конкурсной комиссии по определению участников конкурсного отбора – юридических лиц, индивидуальных предпринимателей </w:t>
      </w:r>
      <w:r>
        <w:rPr>
          <w:sz w:val="28"/>
          <w:szCs w:val="28"/>
        </w:rPr>
        <w:t>–</w:t>
      </w:r>
      <w:r w:rsidRPr="00453074">
        <w:rPr>
          <w:sz w:val="28"/>
          <w:szCs w:val="28"/>
        </w:rPr>
        <w:t xml:space="preserve"> производителей товаров, работ, услуг, на получение финансовой поддержки в рамках реал</w:t>
      </w:r>
      <w:r>
        <w:rPr>
          <w:sz w:val="28"/>
          <w:szCs w:val="28"/>
        </w:rPr>
        <w:t xml:space="preserve">изации муниципальной программы </w:t>
      </w:r>
      <w:r w:rsidRPr="00453074">
        <w:rPr>
          <w:sz w:val="28"/>
          <w:szCs w:val="28"/>
        </w:rPr>
        <w:t>«Поддержка и развитие малого и среднего предпринимательства Убинского района Новосибирской области на 2022-2024 годы»</w:t>
      </w:r>
      <w:r>
        <w:rPr>
          <w:sz w:val="28"/>
          <w:szCs w:val="28"/>
        </w:rPr>
        <w:t xml:space="preserve"> </w:t>
      </w:r>
      <w:r w:rsidR="00F952DD">
        <w:rPr>
          <w:sz w:val="28"/>
          <w:szCs w:val="28"/>
        </w:rPr>
        <w:t xml:space="preserve">(далее – комиссия) вывести из состава комиссии </w:t>
      </w:r>
      <w:proofErr w:type="spellStart"/>
      <w:r>
        <w:rPr>
          <w:sz w:val="28"/>
          <w:szCs w:val="28"/>
        </w:rPr>
        <w:t>Павлюченко</w:t>
      </w:r>
      <w:proofErr w:type="spellEnd"/>
      <w:r>
        <w:rPr>
          <w:sz w:val="28"/>
          <w:szCs w:val="28"/>
        </w:rPr>
        <w:t xml:space="preserve"> Ирину Геннадьевну.</w:t>
      </w:r>
    </w:p>
    <w:p w:rsidR="00027D00" w:rsidRPr="00370CCD" w:rsidRDefault="00F952DD" w:rsidP="006448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7D00">
        <w:rPr>
          <w:sz w:val="28"/>
          <w:szCs w:val="28"/>
        </w:rPr>
        <w:t xml:space="preserve">. </w:t>
      </w:r>
      <w:r w:rsidR="00027D00" w:rsidRPr="00370CCD">
        <w:rPr>
          <w:sz w:val="28"/>
          <w:szCs w:val="28"/>
        </w:rPr>
        <w:t xml:space="preserve">Опубликовать постановление в периодическом печатном издании </w:t>
      </w:r>
      <w:r w:rsidR="00027D00">
        <w:rPr>
          <w:sz w:val="28"/>
          <w:szCs w:val="28"/>
        </w:rPr>
        <w:t xml:space="preserve">администрации Убинского района Новосибирской области </w:t>
      </w:r>
      <w:r w:rsidR="00027D00" w:rsidRPr="00370CCD">
        <w:rPr>
          <w:sz w:val="28"/>
          <w:szCs w:val="28"/>
        </w:rPr>
        <w:t>«Ведомости Убинског</w:t>
      </w:r>
      <w:r w:rsidR="00027D00">
        <w:rPr>
          <w:sz w:val="28"/>
          <w:szCs w:val="28"/>
        </w:rPr>
        <w:t>о района Новосибирской области»</w:t>
      </w:r>
      <w:r w:rsidR="00027D00" w:rsidRPr="00370CCD">
        <w:rPr>
          <w:sz w:val="28"/>
          <w:szCs w:val="28"/>
        </w:rPr>
        <w:t xml:space="preserve"> и разместить на официальном сайте администрации Убинского района Новосибирской области в сети Интернет. </w:t>
      </w:r>
    </w:p>
    <w:p w:rsidR="00027D00" w:rsidRDefault="00F952DD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rFonts w:eastAsia="Calibri" w:cs="Times New Roman"/>
          <w:b w:val="0"/>
        </w:rPr>
        <w:t>3</w:t>
      </w:r>
      <w:r w:rsidR="00027D00">
        <w:rPr>
          <w:rFonts w:eastAsia="Calibri" w:cs="Times New Roman"/>
          <w:b w:val="0"/>
        </w:rPr>
        <w:t xml:space="preserve">. </w:t>
      </w:r>
      <w:r w:rsidR="00027D00" w:rsidRPr="00453074">
        <w:rPr>
          <w:rFonts w:eastAsia="Calibri" w:cs="Times New Roman"/>
          <w:b w:val="0"/>
        </w:rPr>
        <w:t>Контроль исполнен</w:t>
      </w:r>
      <w:r w:rsidR="00027D00">
        <w:rPr>
          <w:rFonts w:eastAsia="Calibri" w:cs="Times New Roman"/>
          <w:b w:val="0"/>
        </w:rPr>
        <w:t>ия</w:t>
      </w:r>
      <w:r w:rsidR="00027D00" w:rsidRPr="00453074">
        <w:rPr>
          <w:rFonts w:eastAsia="Calibri" w:cs="Times New Roman"/>
          <w:b w:val="0"/>
        </w:rPr>
        <w:t xml:space="preserve"> постановления возложить на первого заместителя главы </w:t>
      </w:r>
      <w:r w:rsidR="00027D00">
        <w:rPr>
          <w:rFonts w:eastAsia="Calibri" w:cs="Times New Roman"/>
          <w:b w:val="0"/>
        </w:rPr>
        <w:t>администрации Убинского района</w:t>
      </w:r>
      <w:r w:rsidR="00027D00" w:rsidRPr="00453074">
        <w:rPr>
          <w:rFonts w:eastAsia="Calibri" w:cs="Times New Roman"/>
          <w:b w:val="0"/>
        </w:rPr>
        <w:t xml:space="preserve"> Новосибирской области </w:t>
      </w:r>
      <w:r w:rsidR="00027D00">
        <w:rPr>
          <w:rFonts w:eastAsia="Calibri" w:cs="Times New Roman"/>
          <w:b w:val="0"/>
        </w:rPr>
        <w:t>Терентьева Н.Л.</w:t>
      </w:r>
    </w:p>
    <w:p w:rsidR="00D26547" w:rsidRDefault="00D26547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</w:p>
    <w:p w:rsidR="00D26547" w:rsidRPr="00453074" w:rsidRDefault="00D26547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rFonts w:eastAsia="Calibri" w:cs="Times New Roman"/>
          <w:b w:val="0"/>
        </w:rPr>
      </w:pPr>
    </w:p>
    <w:p w:rsidR="00D26547" w:rsidRPr="00F731C6" w:rsidRDefault="00D26547" w:rsidP="00D26547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31C6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Убинского</w:t>
      </w:r>
      <w:r w:rsidRPr="00F731C6">
        <w:rPr>
          <w:bCs/>
          <w:sz w:val="28"/>
          <w:szCs w:val="28"/>
        </w:rPr>
        <w:t xml:space="preserve"> района</w:t>
      </w:r>
    </w:p>
    <w:p w:rsidR="00D26547" w:rsidRPr="00F731C6" w:rsidRDefault="00D26547" w:rsidP="00D26547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 w:rsidRPr="00F731C6">
        <w:rPr>
          <w:bCs/>
          <w:sz w:val="28"/>
          <w:szCs w:val="28"/>
        </w:rPr>
        <w:t>Новосибирской области</w:t>
      </w:r>
      <w:r w:rsidRPr="00F731C6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О.Ф.Конюк</w:t>
      </w:r>
      <w:proofErr w:type="spellEnd"/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E10F0" w:rsidRDefault="00D26547" w:rsidP="00D26547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E10F0">
        <w:rPr>
          <w:color w:val="000000"/>
          <w:sz w:val="28"/>
          <w:szCs w:val="28"/>
          <w:shd w:val="clear" w:color="auto" w:fill="FFFFFF"/>
        </w:rPr>
        <w:t xml:space="preserve">Первый заместитель главы </w:t>
      </w:r>
    </w:p>
    <w:p w:rsidR="00D26547" w:rsidRPr="00FE10F0" w:rsidRDefault="00D26547" w:rsidP="00D26547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E10F0">
        <w:rPr>
          <w:color w:val="000000"/>
          <w:sz w:val="28"/>
          <w:szCs w:val="28"/>
          <w:shd w:val="clear" w:color="auto" w:fill="FFFFFF"/>
        </w:rPr>
        <w:t>администрации Убинского района</w:t>
      </w:r>
    </w:p>
    <w:p w:rsidR="00D26547" w:rsidRPr="00FE10F0" w:rsidRDefault="00D26547" w:rsidP="00D26547">
      <w:pPr>
        <w:tabs>
          <w:tab w:val="left" w:pos="2900"/>
        </w:tabs>
        <w:jc w:val="both"/>
        <w:rPr>
          <w:sz w:val="28"/>
          <w:szCs w:val="28"/>
        </w:rPr>
      </w:pPr>
      <w:r w:rsidRPr="00FE10F0">
        <w:rPr>
          <w:color w:val="000000"/>
          <w:sz w:val="28"/>
          <w:szCs w:val="28"/>
          <w:shd w:val="clear" w:color="auto" w:fill="FFFFFF"/>
        </w:rPr>
        <w:t>Новосибирской области</w:t>
      </w:r>
      <w:r w:rsidRPr="00FE10F0">
        <w:rPr>
          <w:sz w:val="28"/>
          <w:szCs w:val="28"/>
        </w:rPr>
        <w:t xml:space="preserve">                                                Н.Л. Терентьев</w:t>
      </w:r>
    </w:p>
    <w:p w:rsidR="00D26547" w:rsidRPr="00FE10F0" w:rsidRDefault="00D26547" w:rsidP="00D26547">
      <w:pPr>
        <w:tabs>
          <w:tab w:val="left" w:pos="2900"/>
        </w:tabs>
        <w:jc w:val="both"/>
        <w:rPr>
          <w:sz w:val="28"/>
          <w:szCs w:val="28"/>
        </w:rPr>
      </w:pPr>
      <w:r w:rsidRPr="00FE10F0">
        <w:rPr>
          <w:sz w:val="28"/>
          <w:szCs w:val="28"/>
        </w:rPr>
        <w:t xml:space="preserve">                                              </w:t>
      </w:r>
    </w:p>
    <w:p w:rsidR="00D26547" w:rsidRPr="00FE10F0" w:rsidRDefault="00D26547" w:rsidP="00D26547">
      <w:pPr>
        <w:rPr>
          <w:sz w:val="28"/>
          <w:szCs w:val="28"/>
        </w:rPr>
      </w:pPr>
      <w:r w:rsidRPr="00FE10F0">
        <w:rPr>
          <w:sz w:val="28"/>
          <w:szCs w:val="28"/>
        </w:rPr>
        <w:t xml:space="preserve">Начальник управления </w:t>
      </w:r>
      <w:proofErr w:type="spellStart"/>
      <w:r w:rsidRPr="00FE10F0">
        <w:rPr>
          <w:sz w:val="28"/>
          <w:szCs w:val="28"/>
        </w:rPr>
        <w:t>ЭиП</w:t>
      </w:r>
      <w:r w:rsidR="00136D47">
        <w:rPr>
          <w:sz w:val="28"/>
          <w:szCs w:val="28"/>
        </w:rPr>
        <w:t>И</w:t>
      </w:r>
      <w:r w:rsidRPr="00FE10F0">
        <w:rPr>
          <w:sz w:val="28"/>
          <w:szCs w:val="28"/>
        </w:rPr>
        <w:t>иЗО</w:t>
      </w:r>
      <w:proofErr w:type="spellEnd"/>
      <w:r w:rsidRPr="00FE10F0">
        <w:rPr>
          <w:sz w:val="28"/>
          <w:szCs w:val="28"/>
        </w:rPr>
        <w:t xml:space="preserve">                                     </w:t>
      </w:r>
      <w:proofErr w:type="spellStart"/>
      <w:r w:rsidRPr="00FE10F0">
        <w:rPr>
          <w:sz w:val="28"/>
          <w:szCs w:val="28"/>
        </w:rPr>
        <w:t>Е.С.Нагога</w:t>
      </w:r>
      <w:proofErr w:type="spellEnd"/>
    </w:p>
    <w:p w:rsidR="00D26547" w:rsidRPr="00FE10F0" w:rsidRDefault="00D26547" w:rsidP="00D26547">
      <w:pPr>
        <w:tabs>
          <w:tab w:val="left" w:pos="6420"/>
        </w:tabs>
        <w:rPr>
          <w:sz w:val="28"/>
          <w:szCs w:val="28"/>
        </w:rPr>
      </w:pPr>
    </w:p>
    <w:p w:rsidR="00D26547" w:rsidRPr="00FE10F0" w:rsidRDefault="00D26547" w:rsidP="00D26547">
      <w:pPr>
        <w:tabs>
          <w:tab w:val="left" w:pos="6420"/>
        </w:tabs>
        <w:rPr>
          <w:sz w:val="28"/>
          <w:szCs w:val="28"/>
        </w:rPr>
      </w:pPr>
      <w:r w:rsidRPr="00FE10F0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26547" w:rsidRPr="00FE10F0" w:rsidRDefault="00E62F1A" w:rsidP="00D26547">
      <w:pPr>
        <w:tabs>
          <w:tab w:val="left" w:pos="6420"/>
        </w:tabs>
      </w:pPr>
      <w:r>
        <w:rPr>
          <w:sz w:val="28"/>
          <w:szCs w:val="28"/>
        </w:rPr>
        <w:t>Главный специалист</w:t>
      </w:r>
      <w:r w:rsidR="00D26547">
        <w:rPr>
          <w:sz w:val="28"/>
          <w:szCs w:val="28"/>
        </w:rPr>
        <w:t xml:space="preserve"> ю</w:t>
      </w:r>
      <w:r w:rsidR="00D26547" w:rsidRPr="00FE10F0">
        <w:rPr>
          <w:sz w:val="28"/>
          <w:szCs w:val="28"/>
        </w:rPr>
        <w:t>ри</w:t>
      </w:r>
      <w:r>
        <w:rPr>
          <w:sz w:val="28"/>
          <w:szCs w:val="28"/>
        </w:rPr>
        <w:t xml:space="preserve">ст        </w:t>
      </w:r>
      <w:r w:rsidR="00D26547" w:rsidRPr="00FE10F0">
        <w:rPr>
          <w:sz w:val="28"/>
          <w:szCs w:val="28"/>
        </w:rPr>
        <w:t xml:space="preserve">                                   </w:t>
      </w:r>
      <w:r w:rsidR="00136D47">
        <w:rPr>
          <w:sz w:val="28"/>
          <w:szCs w:val="28"/>
        </w:rPr>
        <w:t xml:space="preserve">  </w:t>
      </w:r>
      <w:r w:rsidR="00D26547" w:rsidRPr="00FE10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Ар</w:t>
      </w:r>
      <w:r w:rsidR="00405493">
        <w:rPr>
          <w:sz w:val="28"/>
          <w:szCs w:val="28"/>
        </w:rPr>
        <w:t>тюхин</w:t>
      </w:r>
      <w:proofErr w:type="spellEnd"/>
    </w:p>
    <w:p w:rsidR="00D26547" w:rsidRDefault="00D26547" w:rsidP="00D26547"/>
    <w:p w:rsidR="00D26547" w:rsidRDefault="00D26547" w:rsidP="00D26547">
      <w:pPr>
        <w:rPr>
          <w:rFonts w:eastAsia="SimSun"/>
          <w:bCs/>
          <w:lang w:eastAsia="zh-CN"/>
        </w:rPr>
      </w:pPr>
    </w:p>
    <w:p w:rsidR="00D26547" w:rsidRDefault="00D26547" w:rsidP="00D26547">
      <w:pPr>
        <w:rPr>
          <w:rFonts w:eastAsia="SimSun"/>
          <w:bCs/>
          <w:lang w:eastAsia="zh-CN"/>
        </w:rPr>
      </w:pPr>
    </w:p>
    <w:p w:rsidR="006E0A60" w:rsidRPr="00623115" w:rsidRDefault="00D26547" w:rsidP="00E62F1A">
      <w:pPr>
        <w:rPr>
          <w:sz w:val="28"/>
          <w:szCs w:val="28"/>
        </w:rPr>
      </w:pPr>
      <w:r>
        <w:rPr>
          <w:rFonts w:eastAsia="SimSun"/>
          <w:bCs/>
          <w:lang w:eastAsia="zh-CN"/>
        </w:rPr>
        <w:t>Коваленко Н.Г.  – 2 экз.</w:t>
      </w:r>
    </w:p>
    <w:sectPr w:rsidR="006E0A60" w:rsidRPr="00623115" w:rsidSect="000B605A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0A60"/>
    <w:rsid w:val="000166CB"/>
    <w:rsid w:val="00027D00"/>
    <w:rsid w:val="00096349"/>
    <w:rsid w:val="000B605A"/>
    <w:rsid w:val="000D69F0"/>
    <w:rsid w:val="000F5B1F"/>
    <w:rsid w:val="000F5BBB"/>
    <w:rsid w:val="00127A32"/>
    <w:rsid w:val="00136D47"/>
    <w:rsid w:val="00161042"/>
    <w:rsid w:val="0017733A"/>
    <w:rsid w:val="001A6EAE"/>
    <w:rsid w:val="002451C2"/>
    <w:rsid w:val="002630CD"/>
    <w:rsid w:val="00277821"/>
    <w:rsid w:val="0029052A"/>
    <w:rsid w:val="002A58A0"/>
    <w:rsid w:val="002D3F4E"/>
    <w:rsid w:val="002E0AD1"/>
    <w:rsid w:val="002F06EB"/>
    <w:rsid w:val="00405493"/>
    <w:rsid w:val="004125C9"/>
    <w:rsid w:val="0043382E"/>
    <w:rsid w:val="004522B1"/>
    <w:rsid w:val="00544B96"/>
    <w:rsid w:val="00556CBB"/>
    <w:rsid w:val="005635F2"/>
    <w:rsid w:val="00623115"/>
    <w:rsid w:val="0064488F"/>
    <w:rsid w:val="006D1E30"/>
    <w:rsid w:val="006D70FD"/>
    <w:rsid w:val="006E0A60"/>
    <w:rsid w:val="0072554D"/>
    <w:rsid w:val="007B5279"/>
    <w:rsid w:val="0084094E"/>
    <w:rsid w:val="00896499"/>
    <w:rsid w:val="00925831"/>
    <w:rsid w:val="00962B29"/>
    <w:rsid w:val="009E5990"/>
    <w:rsid w:val="00A7478B"/>
    <w:rsid w:val="00A81921"/>
    <w:rsid w:val="00AD5D1E"/>
    <w:rsid w:val="00AD60BB"/>
    <w:rsid w:val="00B25F3D"/>
    <w:rsid w:val="00B90231"/>
    <w:rsid w:val="00BC2470"/>
    <w:rsid w:val="00CA7D50"/>
    <w:rsid w:val="00CB0F82"/>
    <w:rsid w:val="00CB3044"/>
    <w:rsid w:val="00D26547"/>
    <w:rsid w:val="00D5748C"/>
    <w:rsid w:val="00D5762C"/>
    <w:rsid w:val="00DC79F4"/>
    <w:rsid w:val="00E50854"/>
    <w:rsid w:val="00E53A2A"/>
    <w:rsid w:val="00E62F1A"/>
    <w:rsid w:val="00EB3518"/>
    <w:rsid w:val="00F74657"/>
    <w:rsid w:val="00F952DD"/>
    <w:rsid w:val="00F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3044"/>
    <w:rPr>
      <w:color w:val="0000FF"/>
      <w:u w:val="single"/>
    </w:rPr>
  </w:style>
  <w:style w:type="paragraph" w:customStyle="1" w:styleId="ConsPlusNormal">
    <w:name w:val="ConsPlusNormal"/>
    <w:link w:val="ConsPlusNormal0"/>
    <w:rsid w:val="00A74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27D00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27D00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B25F3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3A2A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2E0A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E0A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D2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binadm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FB1CF-FBC4-4CD8-B6B3-87421F4A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администрации Убинского района Новосибирской области от 17.02.2022 №59-па «Об ут</vt:lpstr>
      <vt:lpstr>    </vt:lpstr>
      <vt:lpstr>    В соответствии с постановлением Правительства Российской Федерации от 05.04.2022</vt:lpstr>
      <vt:lpstr>    1. Внести в постановление администрации Убинского района Новосибирской области о</vt:lpstr>
      <vt:lpstr>    1.1 подпункт 3) пункта 4 Порядка исключить</vt:lpstr>
      <vt:lpstr>    1.2 абзац первый пункта 9 Порядка изложить в следующей редакции: « 9. Объявление</vt:lpstr>
      <vt:lpstr>    1.3 подпункт  1) пункта 9 Порядка изложить в следующей редакции: «1) сроков пров</vt:lpstr>
      <vt:lpstr>    1.4  дополнить подпункт 6) а) пункта 10 Порядка абзацем следующего содержания: «</vt:lpstr>
      <vt:lpstr>    1.5 дополнить подпункт 6) б) пункта 10 Порядка абзацем  следующего содержания:</vt:lpstr>
      <vt:lpstr>    «на период 2022 года у участника отбора может быть неисполненная обязанность по</vt:lpstr>
      <vt:lpstr>    1.9  подпункт 7) пункта 2 приложения №3 к Порядку дополнить словами  «или Раздел</vt:lpstr>
      <vt:lpstr>    1.10 Графу 5 «Поступление налогов в консолидированный бюджет Новосибирской облас</vt:lpstr>
      <vt:lpstr>    1.11 Графу 5 «Поступление налогов в консолидированный бюджет Новосибирской облас</vt:lpstr>
      <vt:lpstr>    1.13 В составе конкурсной комиссии по определению участников конкурсного отбора </vt:lpstr>
    </vt:vector>
  </TitlesOfParts>
  <Company/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ADM1</cp:lastModifiedBy>
  <cp:revision>13</cp:revision>
  <cp:lastPrinted>2022-10-07T07:23:00Z</cp:lastPrinted>
  <dcterms:created xsi:type="dcterms:W3CDTF">2022-08-03T04:11:00Z</dcterms:created>
  <dcterms:modified xsi:type="dcterms:W3CDTF">2022-10-07T07:45:00Z</dcterms:modified>
</cp:coreProperties>
</file>