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9F6" w:rsidRPr="005239F6" w:rsidRDefault="003C5197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5239F6" w:rsidRDefault="003C5197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5239F6" w:rsidRDefault="003A2E3B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___.___.2020г. №____ 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</w:p>
    <w:p w:rsidR="005239F6" w:rsidRPr="005239F6" w:rsidRDefault="005239F6" w:rsidP="005239F6">
      <w:pPr>
        <w:spacing w:after="0" w:line="240" w:lineRule="auto"/>
        <w:ind w:left="11328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инициалы, фамилия руководителя</w:t>
      </w:r>
      <w:proofErr w:type="gramEnd"/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куратора налогового расхода)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 20____г.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РЕЗУЛЬТАТЫ</w:t>
      </w: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оценки </w:t>
      </w:r>
      <w:proofErr w:type="gramStart"/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эффективности налогового расхода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  <w:r w:rsidR="003A2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  <w:proofErr w:type="gramEnd"/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____________________________ за 20__ год &lt;1&gt;</w:t>
      </w:r>
    </w:p>
    <w:p w:rsidR="005239F6" w:rsidRPr="005239F6" w:rsidRDefault="005239F6" w:rsidP="005239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5239F6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куратора налогового расхода)</w:t>
      </w: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450" w:type="dxa"/>
        <w:tblLayout w:type="fixed"/>
        <w:tblLook w:val="04A0"/>
      </w:tblPr>
      <w:tblGrid>
        <w:gridCol w:w="533"/>
        <w:gridCol w:w="1658"/>
        <w:gridCol w:w="1658"/>
        <w:gridCol w:w="1658"/>
        <w:gridCol w:w="1657"/>
        <w:gridCol w:w="1657"/>
        <w:gridCol w:w="1657"/>
        <w:gridCol w:w="1657"/>
        <w:gridCol w:w="1657"/>
        <w:gridCol w:w="1658"/>
      </w:tblGrid>
      <w:tr w:rsidR="005239F6" w:rsidRPr="005239F6" w:rsidTr="005239F6">
        <w:trPr>
          <w:trHeight w:val="265"/>
        </w:trPr>
        <w:tc>
          <w:tcPr>
            <w:tcW w:w="1544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Нормативные характеристики налогового расхода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муниципального образования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FF5D10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Нормативные правовые акты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>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Структурные единицы нормативных правовых актов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>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Условия предоставления налоговых льгот, освобождений и иных преференций для плательщиков налогов, установленные нормативными правовыми актами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 &lt;2&gt;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Даты вступления в силу положений нормативных правовых актов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>, устанавливающих налоговые льготы, освобождения и иные преференции по налогам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Даты начала </w:t>
            </w:r>
            <w:proofErr w:type="gramStart"/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>действия</w:t>
            </w:r>
            <w:proofErr w:type="gramEnd"/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 предоставленного нормативными правовыми актами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 права на налоговые льготы, освобождения и иные преференции по налогам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62D8D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Период действия налоговых льгот, освобождений и иных преференций по налогам, предоставленных нормативными правовыми актами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62D8D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20"/>
                <w:szCs w:val="20"/>
              </w:rPr>
              <w:t xml:space="preserve">Дата прекращения действия налоговых льгот, освобождений и иных преференций по налогам, установленная нормативными правовыми актами </w:t>
            </w:r>
            <w:r w:rsidR="00363F23" w:rsidRPr="00562D8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</w:tr>
      <w:tr w:rsidR="005239F6" w:rsidRPr="005239F6" w:rsidTr="005239F6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D5855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</w:tr>
      <w:tr w:rsidR="005239F6" w:rsidRPr="005239F6" w:rsidTr="005239F6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5239F6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5239F6" w:rsidRPr="005239F6" w:rsidRDefault="005239F6" w:rsidP="005239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5450" w:type="dxa"/>
        <w:tblLayout w:type="fixed"/>
        <w:tblLook w:val="04A0"/>
      </w:tblPr>
      <w:tblGrid>
        <w:gridCol w:w="487"/>
        <w:gridCol w:w="1361"/>
        <w:gridCol w:w="1361"/>
        <w:gridCol w:w="1361"/>
        <w:gridCol w:w="1360"/>
        <w:gridCol w:w="1360"/>
        <w:gridCol w:w="1360"/>
        <w:gridCol w:w="1360"/>
        <w:gridCol w:w="1360"/>
        <w:gridCol w:w="1360"/>
        <w:gridCol w:w="1360"/>
        <w:gridCol w:w="1360"/>
      </w:tblGrid>
      <w:tr w:rsidR="005239F6" w:rsidRPr="005239F6" w:rsidTr="005239F6">
        <w:trPr>
          <w:trHeight w:val="273"/>
        </w:trPr>
        <w:tc>
          <w:tcPr>
            <w:tcW w:w="1544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Целевые характеристики налогового расхода </w:t>
            </w:r>
            <w:r w:rsidR="008679B6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муниципального образования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8679B6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="008679B6"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FF5D10">
        <w:trPr>
          <w:trHeight w:val="6332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jc w:val="center"/>
              <w:rPr>
                <w:rFonts w:ascii="Times New Roman" w:eastAsia="Times New Roman" w:hAnsi="Times New Roman"/>
                <w:sz w:val="18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18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18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18"/>
                <w:szCs w:val="20"/>
              </w:rPr>
              <w:t>/п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Целевая категория налогового расхода </w:t>
            </w:r>
            <w:r w:rsidR="008679B6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&lt;3&gt;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Цели предоставления налоговых льгот, освобождений и иных преференций для плательщиков налогов, установленных нормативными правовыми актами </w:t>
            </w:r>
            <w:r w:rsidR="008679B6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Наименования налогов, по которым предусматриваются налоговые льготы, освобождения и иные преференции, установленные нормативными правовыми актами </w:t>
            </w:r>
            <w:r w:rsidR="008679B6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Наименования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муниципальной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программ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ы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, нормативных правовых актов, определяющих цели социально-экономической политики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, не относящиеся к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муниципальным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программам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, в </w:t>
            </w:r>
            <w:proofErr w:type="gramStart"/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целях</w:t>
            </w:r>
            <w:proofErr w:type="gramEnd"/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62D8D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Наименования структурных элементов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муниципальной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программ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ы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, в </w:t>
            </w:r>
            <w:proofErr w:type="gramStart"/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целях</w:t>
            </w:r>
            <w:proofErr w:type="gramEnd"/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Показатель (индикатор)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муниципальной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программ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ы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и (или) достижения целей социально-экономической политики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, не относящихся к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муниципальным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 xml:space="preserve"> программам </w:t>
            </w:r>
            <w:r w:rsidR="00562D8D" w:rsidRPr="00562D8D">
              <w:rPr>
                <w:rFonts w:ascii="Times New Roman" w:eastAsia="Times New Roman" w:hAnsi="Times New Roman"/>
                <w:sz w:val="18"/>
                <w:szCs w:val="20"/>
              </w:rPr>
              <w:t>муниципального образования</w:t>
            </w: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562D8D">
              <w:rPr>
                <w:rFonts w:ascii="Times New Roman" w:eastAsia="Times New Roman" w:hAnsi="Times New Roman"/>
                <w:sz w:val="18"/>
                <w:szCs w:val="20"/>
              </w:rPr>
              <w:t>Код вида экономической деятельности (по ОКВЭД),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C00992" w:rsidP="00AB2CF9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18"/>
                <w:szCs w:val="20"/>
              </w:rPr>
            </w:pP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Принадлежность налогового расхода к группе полномочий в соответствии с методикой </w:t>
            </w:r>
            <w:proofErr w:type="gramStart"/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формирования районного фонда финансовой поддержки поселений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="00AB2CF9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  <w:proofErr w:type="gramEnd"/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8679B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12</w:t>
            </w:r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5239F6" w:rsidRDefault="005239F6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92" w:rsidRPr="005239F6" w:rsidRDefault="00C00992" w:rsidP="00C009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450" w:type="dxa"/>
        <w:tblLayout w:type="fixed"/>
        <w:tblLook w:val="04A0"/>
      </w:tblPr>
      <w:tblGrid>
        <w:gridCol w:w="563"/>
        <w:gridCol w:w="882"/>
        <w:gridCol w:w="674"/>
        <w:gridCol w:w="815"/>
        <w:gridCol w:w="814"/>
        <w:gridCol w:w="710"/>
        <w:gridCol w:w="710"/>
        <w:gridCol w:w="1075"/>
        <w:gridCol w:w="702"/>
        <w:gridCol w:w="1701"/>
        <w:gridCol w:w="851"/>
        <w:gridCol w:w="850"/>
        <w:gridCol w:w="992"/>
        <w:gridCol w:w="1134"/>
        <w:gridCol w:w="1134"/>
        <w:gridCol w:w="1843"/>
      </w:tblGrid>
      <w:tr w:rsidR="005239F6" w:rsidRPr="005239F6" w:rsidTr="005239F6">
        <w:trPr>
          <w:trHeight w:val="415"/>
        </w:trPr>
        <w:tc>
          <w:tcPr>
            <w:tcW w:w="1544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III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Фискальные характеристики налогового расхода </w:t>
            </w:r>
            <w:r w:rsid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муниципального образования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="00FF5D10"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FF5D10">
        <w:trPr>
          <w:trHeight w:val="3389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FF5D1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  <w:p w:rsidR="005239F6" w:rsidRPr="005239F6" w:rsidRDefault="005239F6" w:rsidP="00FF5D10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FF5D10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Объем налоговых льгот, освобождений и иных преференций, предоставленных для плательщиков налогов, в соответствии с нормативными правовыми актами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(тыс. рублей)</w:t>
            </w:r>
          </w:p>
        </w:tc>
        <w:tc>
          <w:tcPr>
            <w:tcW w:w="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FF5D10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1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Базовый объем налогов, задекларированный для уплаты в консолидированный бюджет Новосибирской области плательщиками налогов, имеющими право на налоговые льготы, освобождения и иные преференции, установленные нормативными правовыми актами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(тыс. рублей)</w:t>
            </w:r>
          </w:p>
        </w:tc>
        <w:tc>
          <w:tcPr>
            <w:tcW w:w="68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34419D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Объем налогов, задекларированный для уплаты в бюджет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плательщиками налогов, имеющими право на налоговые льготы, освобождения и иные преференции, за 6 лет, предшествующих отчетному финансовому году (тыс. рублей)</w:t>
            </w:r>
          </w:p>
        </w:tc>
      </w:tr>
      <w:tr w:rsidR="005239F6" w:rsidRPr="005239F6" w:rsidTr="00FF5D10">
        <w:trPr>
          <w:trHeight w:val="2402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год, предшествующий отчетному году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отчетный год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текущий финансовый год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очередной финансовый год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первый год планового периода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второй год планового периода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год, предшествующий отчетному году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отчетный год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шестой год, предшествующий отчетному финансовому году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пятый год, предшествующий отчетному финансовому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четвертый год, предшествующий отчетному финансовому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третий год, предшествующий отчетному финансовому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второй год, предшествующий отчетному финансовому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год, предшествующий отчетному финансовому году</w:t>
            </w:r>
          </w:p>
        </w:tc>
      </w:tr>
      <w:tr w:rsidR="005239F6" w:rsidRPr="005239F6" w:rsidTr="005239F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  <w:r w:rsidR="00AF3D0A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AF3D0A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  <w:r w:rsidR="005239F6"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AF3D0A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  <w:r w:rsidR="005239F6"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</w:tr>
      <w:tr w:rsidR="005239F6" w:rsidRPr="005239F6" w:rsidTr="005239F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5239F6" w:rsidRPr="005239F6" w:rsidTr="005239F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450" w:type="dxa"/>
        <w:tblLayout w:type="fixed"/>
        <w:tblLook w:val="04A0"/>
      </w:tblPr>
      <w:tblGrid>
        <w:gridCol w:w="487"/>
        <w:gridCol w:w="1636"/>
        <w:gridCol w:w="1275"/>
        <w:gridCol w:w="1843"/>
        <w:gridCol w:w="2127"/>
        <w:gridCol w:w="1418"/>
        <w:gridCol w:w="2836"/>
        <w:gridCol w:w="1843"/>
        <w:gridCol w:w="1985"/>
      </w:tblGrid>
      <w:tr w:rsidR="005239F6" w:rsidRPr="005239F6" w:rsidTr="005239F6">
        <w:trPr>
          <w:trHeight w:val="273"/>
        </w:trPr>
        <w:tc>
          <w:tcPr>
            <w:tcW w:w="154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IV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Результаты оценки эффективности налогового расхода </w:t>
            </w:r>
            <w:r w:rsid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муниципального образования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5239F6">
        <w:trPr>
          <w:trHeight w:val="688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Оценка целесообразности налогового расхода</w:t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Оценка результативности налогового расхода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34419D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proofErr w:type="gramStart"/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Выводы о достижении целевых характеристик налогового расхода, вкладе налогового расхода в достижение целей и (или) решение задач </w:t>
            </w:r>
            <w:r w:rsidR="00FF5D10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 муниципального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целей социально-экономической политики </w:t>
            </w:r>
            <w:r w:rsidR="00FF5D10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относящихся к </w:t>
            </w:r>
            <w:r w:rsidR="00FF5D10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программе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FF5D10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, а также о наличии или об отсутствии более результативных (менее затратных для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местного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бюджета) альтернативных механизмов достижения целей и (или) решение задач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муниципальной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программы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муниципального</w:t>
            </w:r>
            <w:proofErr w:type="gramEnd"/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целей социально-экономической политики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относящихся к </w:t>
            </w:r>
            <w:r w:rsidR="0034419D" w:rsidRPr="0034419D">
              <w:rPr>
                <w:rFonts w:ascii="Times New Roman" w:eastAsia="Times New Roman" w:hAnsi="Times New Roman"/>
                <w:sz w:val="20"/>
                <w:szCs w:val="20"/>
              </w:rPr>
              <w:t>муниципальным программам муниципального образования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D1DE0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D1DE0">
              <w:rPr>
                <w:rFonts w:ascii="Times New Roman" w:eastAsia="Times New Roman" w:hAnsi="Times New Roman"/>
                <w:sz w:val="20"/>
                <w:szCs w:val="20"/>
              </w:rPr>
              <w:t>Рекомендации по результатам оценки эффективности налогового расхода, включая предложения о необходимости сохранения (уточнения, отмены) налоговой льготы, освобождения и иной преференции, предоставленной для плательщиков налогов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D1DE0" w:rsidRDefault="005239F6" w:rsidP="005D1DE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D1DE0">
              <w:rPr>
                <w:rFonts w:ascii="Times New Roman" w:eastAsia="Times New Roman" w:hAnsi="Times New Roman"/>
                <w:sz w:val="20"/>
                <w:szCs w:val="20"/>
              </w:rPr>
              <w:t xml:space="preserve">Реквизиты правового акта куратора налогового расхода, утверждающего методику оценки эффективности налогового расхода </w:t>
            </w:r>
            <w:r w:rsidR="005D1DE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</w:tr>
      <w:tr w:rsidR="005239F6" w:rsidRPr="005239F6" w:rsidTr="005239F6">
        <w:trPr>
          <w:trHeight w:val="5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FF5D10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соответствие налогового расхода целям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 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, структурным элементам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 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целям социально-экономической политики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относящимся к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муниципальным программам муниципального образования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FF5D10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востребованность налогового расхода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влияние налогового расхода на показатель (индикатор)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программы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достижения целей социально-экономической политики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относящихся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программе 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, либо иной показатель (индикатор), на значение которого оказывает влияние налоговый расход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оценка бюджетной эффективности налогового расхода</w:t>
            </w: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5239F6">
        <w:trPr>
          <w:trHeight w:val="5658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5239F6">
            <w:pP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5239F6">
            <w:pP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5239F6">
            <w:pPr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FF5D10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результаты сравнительного анализа результативности предоставления льгот и результативности </w:t>
            </w:r>
            <w:proofErr w:type="gramStart"/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применения альтернативных механизмов достижения целей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 муниципального образования</w:t>
            </w:r>
            <w:proofErr w:type="gramEnd"/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целей социально-экономической политики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относящихся к </w:t>
            </w:r>
            <w:r w:rsidR="00FF5D10" w:rsidRPr="00FF5D10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программе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FF5D10">
              <w:rPr>
                <w:rFonts w:ascii="Times New Roman" w:eastAsia="Times New Roman" w:hAnsi="Times New Roman"/>
                <w:sz w:val="20"/>
                <w:szCs w:val="20"/>
              </w:rPr>
              <w:t>оценка совокупного бюджетного эффекта (для стимулирующих налоговых расходов) &lt;4&gt;</w:t>
            </w:r>
          </w:p>
        </w:tc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jc w:val="lef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5239F6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5239F6" w:rsidRPr="005239F6" w:rsidRDefault="005239F6" w:rsidP="005239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&lt;1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&gt; Е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сли в ведении куратора налогового расхода находятся несколько налоговых расходов, наименование формы излагается во множественном числе, а каждый налоговый расход включается в таблицы в отдельной строке;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&lt;2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&gt; В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качестве целевой категории плательщиков налогов, для которых предусмотрены налоговые льготы, освобождения и иные преференции, могут указываться юридические лица и (или) индивидуальные предприниматели, и (или) физические лица;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&lt;3&gt; Целевая категория налогового расхода </w:t>
      </w:r>
      <w:r w:rsidR="005D1DE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(социальная, стимулирующая, техническая) указывается в соответствии с Порядком формирования 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перечня налоговых расходов </w:t>
      </w:r>
      <w:r w:rsidR="005D1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r w:rsidR="003A2E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5D1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оценки налоговых расходов </w:t>
      </w:r>
      <w:r w:rsidR="005D1D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r w:rsidR="003A2E3B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5D1DE0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области, утвержденным постановлением </w:t>
      </w:r>
      <w:r w:rsidR="005D1DE0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3A2E3B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5D1DE0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="00D71849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айона Новосибирской области от 2</w:t>
      </w:r>
      <w:r w:rsidR="005D1DE0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7.11.2020</w:t>
      </w:r>
      <w:r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71849"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502-ПА</w:t>
      </w:r>
      <w:r w:rsidRP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&lt;4&gt; Расчет совокупного бюджетного эффекта проводится для стимулирующих налоговых расходов </w:t>
      </w:r>
      <w:r w:rsidR="005D1DE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год, предшествующий отчетному году.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:rsidR="005239F6" w:rsidRPr="005239F6" w:rsidRDefault="005239F6" w:rsidP="005239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239F6" w:rsidRPr="005239F6">
          <w:pgSz w:w="16838" w:h="11906" w:orient="landscape"/>
          <w:pgMar w:top="709" w:right="678" w:bottom="709" w:left="709" w:header="709" w:footer="709" w:gutter="0"/>
          <w:cols w:space="720"/>
        </w:sectPr>
      </w:pPr>
    </w:p>
    <w:p w:rsidR="005239F6" w:rsidRPr="005239F6" w:rsidRDefault="00A429C7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5239F6" w:rsidRDefault="00A429C7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5239F6" w:rsidRDefault="003A2E3B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="005239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___.___.2020г. №____ 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Типовая форма</w:t>
      </w:r>
    </w:p>
    <w:p w:rsidR="005239F6" w:rsidRPr="005239F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D779C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5239F6" w:rsidRPr="00D779C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</w:p>
    <w:p w:rsidR="005239F6" w:rsidRPr="00D779C6" w:rsidRDefault="005239F6" w:rsidP="005239F6">
      <w:pPr>
        <w:spacing w:after="0" w:line="240" w:lineRule="auto"/>
        <w:ind w:left="11328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7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</w:t>
      </w:r>
    </w:p>
    <w:p w:rsidR="00D779C6" w:rsidRPr="00D779C6" w:rsidRDefault="00D779C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3A2E3B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</w:t>
      </w:r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5239F6" w:rsidRPr="00D779C6" w:rsidRDefault="00D779C6" w:rsidP="00D779C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Новосибирской области</w:t>
      </w:r>
    </w:p>
    <w:p w:rsidR="005239F6" w:rsidRPr="00D779C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239F6" w:rsidRPr="00D779C6" w:rsidRDefault="005239F6" w:rsidP="005239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79C6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 20____г.</w:t>
      </w:r>
    </w:p>
    <w:p w:rsidR="005239F6" w:rsidRPr="00D779C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СВОДНЫЙ ОТЧЕТ</w:t>
      </w: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результатах </w:t>
      </w:r>
      <w:proofErr w:type="gramStart"/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оценки эффективности налоговых расходов </w:t>
      </w:r>
      <w:r w:rsidR="003A2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</w:t>
      </w:r>
      <w:r w:rsidR="00C778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</w:t>
      </w:r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proofErr w:type="gramEnd"/>
      <w:r w:rsidRPr="005239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 ____ год</w:t>
      </w: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5706" w:type="dxa"/>
        <w:tblInd w:w="-572" w:type="dxa"/>
        <w:tblLayout w:type="fixed"/>
        <w:tblLook w:val="04A0"/>
      </w:tblPr>
      <w:tblGrid>
        <w:gridCol w:w="567"/>
        <w:gridCol w:w="1331"/>
        <w:gridCol w:w="1814"/>
        <w:gridCol w:w="1876"/>
        <w:gridCol w:w="1599"/>
        <w:gridCol w:w="1605"/>
        <w:gridCol w:w="1793"/>
        <w:gridCol w:w="1734"/>
        <w:gridCol w:w="1737"/>
        <w:gridCol w:w="1650"/>
      </w:tblGrid>
      <w:tr w:rsidR="005239F6" w:rsidRPr="005239F6" w:rsidTr="00AF3D0A">
        <w:trPr>
          <w:trHeight w:val="304"/>
        </w:trPr>
        <w:tc>
          <w:tcPr>
            <w:tcW w:w="1570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18"/>
                <w:szCs w:val="20"/>
                <w:lang w:val="en-US"/>
              </w:rPr>
              <w:t>I</w:t>
            </w:r>
            <w:r w:rsidRPr="005239F6">
              <w:rPr>
                <w:rFonts w:ascii="Times New Roman" w:eastAsia="Times New Roman" w:hAnsi="Times New Roman"/>
                <w:sz w:val="18"/>
                <w:szCs w:val="20"/>
              </w:rPr>
              <w:t xml:space="preserve">. Нормативные характеристики налогового расхода </w:t>
            </w:r>
            <w:r w:rsidR="00D779C6">
              <w:rPr>
                <w:rFonts w:ascii="Times New Roman" w:eastAsia="Times New Roman" w:hAnsi="Times New Roman"/>
                <w:sz w:val="18"/>
                <w:szCs w:val="20"/>
              </w:rPr>
              <w:t xml:space="preserve">муниципальных образований </w:t>
            </w:r>
            <w:r w:rsidR="003A2E3B">
              <w:rPr>
                <w:rFonts w:ascii="Times New Roman" w:eastAsia="Times New Roman" w:hAnsi="Times New Roman"/>
                <w:sz w:val="18"/>
                <w:szCs w:val="20"/>
              </w:rPr>
              <w:t>Убинского</w:t>
            </w:r>
            <w:r w:rsidR="00D779C6">
              <w:rPr>
                <w:rFonts w:ascii="Times New Roman" w:eastAsia="Times New Roman" w:hAnsi="Times New Roman"/>
                <w:sz w:val="18"/>
                <w:szCs w:val="20"/>
              </w:rPr>
              <w:t xml:space="preserve"> района </w:t>
            </w:r>
            <w:r w:rsidRPr="005239F6">
              <w:rPr>
                <w:rFonts w:ascii="Times New Roman" w:eastAsia="Times New Roman" w:hAnsi="Times New Roman"/>
                <w:sz w:val="18"/>
                <w:szCs w:val="20"/>
              </w:rPr>
              <w:t>Новосибирской области</w:t>
            </w:r>
          </w:p>
        </w:tc>
      </w:tr>
      <w:tr w:rsidR="005239F6" w:rsidRPr="005239F6" w:rsidTr="00AF3D0A">
        <w:trPr>
          <w:trHeight w:val="14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1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>Код налоговой льготы, освобождения и иной преференции в перечне источников доходов Российской Федерации &lt;1&gt;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Нормативные правовые акты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>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Условия предоставления налоговых льгот, освобождений и иных преференций для плательщиков налогов, установленные нормативными правовыми 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</w:p>
        </w:tc>
        <w:tc>
          <w:tcPr>
            <w:tcW w:w="1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Целевая категория плательщиков налогов, для которых предусмотрены налоговые льготы, освобождения и иные преференции, установленные нормативными 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 &lt;2&gt;</w:t>
            </w:r>
          </w:p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Дата вступления в силу положений нормативных правовых актов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>, устанавливающих налоговые льготы, освобождения и иные преференции по налогам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Дата начала </w:t>
            </w:r>
            <w:proofErr w:type="gramStart"/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>действия</w:t>
            </w:r>
            <w:proofErr w:type="gramEnd"/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 предоставленного нормативными 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 права на налоговые льготы, освобождения и иные 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преференции по налогам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Период действия налоговых льгот, освобождений и иных преференций по налогам, предоставленных нормативными 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</w:p>
        </w:tc>
        <w:tc>
          <w:tcPr>
            <w:tcW w:w="1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Дата прекращения действия налоговых льгот, освобождений и иных преференций по налогам, установленная нормативными 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муниципальных образований</w:t>
            </w:r>
          </w:p>
        </w:tc>
      </w:tr>
      <w:tr w:rsidR="005239F6" w:rsidRPr="005239F6" w:rsidTr="00AF3D0A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Нормативный правовой акт </w:t>
            </w:r>
            <w:r w:rsid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, устанавливающий льготу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Структурные единицы нормативного правового акта, устанавливающего льготу</w:t>
            </w:r>
          </w:p>
        </w:tc>
        <w:tc>
          <w:tcPr>
            <w:tcW w:w="1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lastRenderedPageBreak/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10</w:t>
            </w: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706" w:type="dxa"/>
        <w:tblInd w:w="-572" w:type="dxa"/>
        <w:tblLayout w:type="fixed"/>
        <w:tblLook w:val="04A0"/>
      </w:tblPr>
      <w:tblGrid>
        <w:gridCol w:w="567"/>
        <w:gridCol w:w="1437"/>
        <w:gridCol w:w="1532"/>
        <w:gridCol w:w="1550"/>
        <w:gridCol w:w="1889"/>
        <w:gridCol w:w="1690"/>
        <w:gridCol w:w="1663"/>
        <w:gridCol w:w="2111"/>
        <w:gridCol w:w="1501"/>
        <w:gridCol w:w="1766"/>
      </w:tblGrid>
      <w:tr w:rsidR="005239F6" w:rsidRPr="005239F6" w:rsidTr="00AF3D0A">
        <w:trPr>
          <w:trHeight w:val="311"/>
        </w:trPr>
        <w:tc>
          <w:tcPr>
            <w:tcW w:w="1570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Целевые характеристики налоговых расходов </w:t>
            </w:r>
            <w:r w:rsid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муниципальных образований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D779C6">
        <w:trPr>
          <w:trHeight w:val="59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D779C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Целевая категория налогового расхода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 &lt;3&gt;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Цели предоставления налоговых льгот, освобождений и иных преференций для плательщиков налогов, установленных нормативными 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D779C6">
              <w:rPr>
                <w:rFonts w:ascii="Times New Roman" w:eastAsia="Times New Roman" w:hAnsi="Times New Roman"/>
                <w:sz w:val="20"/>
                <w:szCs w:val="20"/>
              </w:rPr>
              <w:t xml:space="preserve">Наименования налогов, по которым предусматриваются налоговые льготы, освобождения и иные преференции, установленные нормативными правовыми актами </w:t>
            </w:r>
            <w:r w:rsidR="00D779C6" w:rsidRPr="00D779C6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Размер налоговой ставки, в пределах которой предоставляются налоговые льготы, освобождения и иные преференции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8B413C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Показатель (индикатор)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 и (или) достижения целей социально-экономической политики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, не относящихся к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программе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муниципального образования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D779C6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Код вида экономической деятельности (по ОКВЭД), к которому относится налоговый расход &lt;4&gt;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AB2CF9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34419D">
              <w:rPr>
                <w:rFonts w:ascii="Times New Roman" w:eastAsia="Times New Roman" w:hAnsi="Times New Roman"/>
                <w:sz w:val="20"/>
                <w:szCs w:val="20"/>
              </w:rPr>
              <w:t xml:space="preserve">Принадлежность налогового расхода к группе полномочий в соответствии с методикой </w:t>
            </w:r>
            <w:proofErr w:type="gramStart"/>
            <w:r w:rsidR="00C00992">
              <w:rPr>
                <w:rFonts w:ascii="Times New Roman" w:eastAsia="Times New Roman" w:hAnsi="Times New Roman"/>
                <w:sz w:val="20"/>
                <w:szCs w:val="20"/>
              </w:rPr>
              <w:t xml:space="preserve">формирования районного фонда финансовой поддержки поселений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C00992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="00AB2CF9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  <w:proofErr w:type="gramEnd"/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10</w:t>
            </w: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5239F6" w:rsidRPr="005239F6" w:rsidTr="00AF3D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5239F6" w:rsidRDefault="005239F6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00992" w:rsidRPr="005239F6" w:rsidRDefault="00C00992" w:rsidP="00AF3D0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690" w:type="dxa"/>
        <w:tblInd w:w="-572" w:type="dxa"/>
        <w:tblLayout w:type="fixed"/>
        <w:tblLook w:val="04A0"/>
      </w:tblPr>
      <w:tblGrid>
        <w:gridCol w:w="567"/>
        <w:gridCol w:w="1843"/>
        <w:gridCol w:w="1418"/>
        <w:gridCol w:w="992"/>
        <w:gridCol w:w="1417"/>
        <w:gridCol w:w="1418"/>
        <w:gridCol w:w="1134"/>
        <w:gridCol w:w="1276"/>
        <w:gridCol w:w="1842"/>
        <w:gridCol w:w="1418"/>
        <w:gridCol w:w="2365"/>
      </w:tblGrid>
      <w:tr w:rsidR="005239F6" w:rsidRPr="005239F6" w:rsidTr="005239F6">
        <w:trPr>
          <w:trHeight w:val="415"/>
        </w:trPr>
        <w:tc>
          <w:tcPr>
            <w:tcW w:w="15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III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. Фискальные характеристики налоговых расходов </w:t>
            </w:r>
            <w:r w:rsid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муниципальных образований </w:t>
            </w:r>
            <w:r w:rsidR="003A2E3B">
              <w:rPr>
                <w:rFonts w:ascii="Times New Roman" w:eastAsia="Times New Roman" w:hAnsi="Times New Roman"/>
                <w:sz w:val="20"/>
                <w:szCs w:val="20"/>
              </w:rPr>
              <w:t>Убинского</w:t>
            </w:r>
            <w:r w:rsid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</w:t>
            </w: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Новосибирской области</w:t>
            </w:r>
          </w:p>
        </w:tc>
      </w:tr>
      <w:tr w:rsidR="005239F6" w:rsidRPr="005239F6" w:rsidTr="005239F6">
        <w:trPr>
          <w:trHeight w:val="212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8B413C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Объем налоговых льгот, освобождений и иных преференций, предоставленных для плательщиков налогов, в соответствии с нормативными правовыми актами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>муниципальных образований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 (тыс. рублей)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Прогноз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8B413C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Численность плательщиков налогов, воспользовавшихся налоговой льготой, освобождением и иной преференцией, установленными нормативными правовыми актами </w:t>
            </w:r>
            <w:r w:rsidR="008B413C"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муниципальных образований 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(единиц)</w:t>
            </w:r>
          </w:p>
        </w:tc>
        <w:tc>
          <w:tcPr>
            <w:tcW w:w="2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6B0A84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val="en-US"/>
              </w:rPr>
            </w:pP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 xml:space="preserve">Оценка совокупного бюджетного эффекта 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&lt;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  <w:r w:rsidRPr="008B413C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&gt;</w:t>
            </w:r>
          </w:p>
        </w:tc>
      </w:tr>
      <w:tr w:rsidR="005239F6" w:rsidRPr="005239F6" w:rsidTr="005239F6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год, предшествующий отчетному году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отчетный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текущий финансовый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очередной финансовый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первый год планового периода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второй год планового периода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на третий год планового периода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год, предшествующий отчетному году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793C1B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за отчетный год</w:t>
            </w:r>
          </w:p>
        </w:tc>
        <w:tc>
          <w:tcPr>
            <w:tcW w:w="2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9F6" w:rsidRPr="005239F6" w:rsidRDefault="005239F6" w:rsidP="005239F6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5239F6" w:rsidRPr="005239F6" w:rsidTr="005239F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9F6" w:rsidRPr="005239F6" w:rsidRDefault="005239F6" w:rsidP="00AF3D0A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39F6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</w:tr>
      <w:tr w:rsidR="005239F6" w:rsidRPr="005239F6" w:rsidTr="005239F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  <w:tr w:rsidR="005239F6" w:rsidRPr="005239F6" w:rsidTr="005239F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9F6" w:rsidRPr="005239F6" w:rsidRDefault="005239F6" w:rsidP="005239F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</w:tr>
    </w:tbl>
    <w:p w:rsidR="005239F6" w:rsidRPr="005239F6" w:rsidRDefault="005239F6" w:rsidP="005239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&lt;1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&gt; З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аполняется в случае внесения информации о налоговой льготе, освобождении и иной преференции в перечень источников доходов Российской Федерации и присвоения ей соответствующего кода;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&lt;2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&gt; В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качестве целевой категории плательщиков налогов, для которых предусмотрены налоговые льготы, освобождения и иные преференции, могут указываться юридические лица и (или) индивидуальные предприниматели, и (или) физические лица;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&lt;3&gt; Целевая категория налогового расхода 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r w:rsidR="003A2E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(социальная, стимулирующая, техническая) указывается в соответствии с постановлением 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3A2E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от </w:t>
      </w:r>
      <w:r w:rsid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>7.11.2020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502-ПА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</w:t>
      </w:r>
      <w:r w:rsidR="00D71849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тверждении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Порядка формирования перечня налоговых расходов 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r w:rsidR="003A2E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proofErr w:type="gramEnd"/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оценки налоговых расходов 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</w:t>
      </w:r>
      <w:r w:rsidR="003A2E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</w:t>
      </w:r>
      <w:r w:rsidR="008B41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области»;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&lt;4&gt; Код ОКВЭД указывается, если налоговый расход обусловлен налоговыми льготами, освобождениями и иными преференциями для отдельных видов экономической деятельности;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eastAsia="ru-RU"/>
        </w:rPr>
        <w:t>&lt;5&gt; Расчет совокупного бюджетного эффекта проводится для стимулирующих налоговых расходов Новосибирской области за год, предшествующий отчетному году.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239F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</w:t>
      </w:r>
    </w:p>
    <w:p w:rsidR="005239F6" w:rsidRPr="005239F6" w:rsidRDefault="005239F6" w:rsidP="005239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39F6" w:rsidRPr="005239F6" w:rsidRDefault="005239F6" w:rsidP="005239F6">
      <w:pPr>
        <w:widowControl w:val="0"/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59F1" w:rsidRDefault="00A059F1"/>
    <w:sectPr w:rsidR="00A059F1" w:rsidSect="005239F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35A8"/>
    <w:rsid w:val="000E2F31"/>
    <w:rsid w:val="0034419D"/>
    <w:rsid w:val="00363F23"/>
    <w:rsid w:val="003A2E3B"/>
    <w:rsid w:val="003C5197"/>
    <w:rsid w:val="004C038E"/>
    <w:rsid w:val="005239F6"/>
    <w:rsid w:val="00562D8D"/>
    <w:rsid w:val="005B35A8"/>
    <w:rsid w:val="005D1DE0"/>
    <w:rsid w:val="006B0A84"/>
    <w:rsid w:val="00793C1B"/>
    <w:rsid w:val="008679B6"/>
    <w:rsid w:val="008B413C"/>
    <w:rsid w:val="00A059F1"/>
    <w:rsid w:val="00A429C7"/>
    <w:rsid w:val="00AB2CF9"/>
    <w:rsid w:val="00AF3D0A"/>
    <w:rsid w:val="00B230B8"/>
    <w:rsid w:val="00C00992"/>
    <w:rsid w:val="00C05517"/>
    <w:rsid w:val="00C778E4"/>
    <w:rsid w:val="00D47B4C"/>
    <w:rsid w:val="00D71849"/>
    <w:rsid w:val="00D779C6"/>
    <w:rsid w:val="00DD5855"/>
    <w:rsid w:val="00F16D8E"/>
    <w:rsid w:val="00FF0BEC"/>
    <w:rsid w:val="00FF5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3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39F6"/>
    <w:pPr>
      <w:spacing w:after="0" w:line="240" w:lineRule="auto"/>
      <w:ind w:firstLine="709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42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29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3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39F6"/>
    <w:pPr>
      <w:spacing w:after="0" w:line="240" w:lineRule="auto"/>
      <w:ind w:firstLine="709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42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29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9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2328</Words>
  <Characters>13274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Comp22016</dc:creator>
  <cp:lastModifiedBy>Windows User</cp:lastModifiedBy>
  <cp:revision>2</cp:revision>
  <cp:lastPrinted>2021-01-12T02:03:00Z</cp:lastPrinted>
  <dcterms:created xsi:type="dcterms:W3CDTF">2021-01-12T02:04:00Z</dcterms:created>
  <dcterms:modified xsi:type="dcterms:W3CDTF">2021-01-12T02:04:00Z</dcterms:modified>
</cp:coreProperties>
</file>