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B0E" w:rsidRDefault="00266B0E" w:rsidP="00266B0E">
      <w:pPr>
        <w:jc w:val="center"/>
        <w:outlineLvl w:val="0"/>
        <w:rPr>
          <w:sz w:val="32"/>
          <w:szCs w:val="32"/>
        </w:rPr>
      </w:pPr>
      <w:r>
        <w:rPr>
          <w:noProof/>
          <w:sz w:val="28"/>
        </w:rPr>
        <w:drawing>
          <wp:inline distT="0" distB="0" distL="0" distR="0" wp14:anchorId="3F9045C5" wp14:editId="1CD173EE">
            <wp:extent cx="519430" cy="624840"/>
            <wp:effectExtent l="0" t="0" r="0" b="3810"/>
            <wp:docPr id="1" name="Рисунок 1" descr="клип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лип00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B0E" w:rsidRDefault="00266B0E" w:rsidP="00266B0E">
      <w:pPr>
        <w:jc w:val="center"/>
        <w:outlineLvl w:val="0"/>
        <w:rPr>
          <w:sz w:val="32"/>
          <w:szCs w:val="32"/>
          <w:highlight w:val="yellow"/>
        </w:rPr>
      </w:pPr>
    </w:p>
    <w:p w:rsidR="00266B0E" w:rsidRDefault="00266B0E" w:rsidP="00266B0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________РЕВИЗИОННАЯ КОМИССИЯ УБИНСКОГО РАЙОНА_______</w:t>
      </w:r>
    </w:p>
    <w:p w:rsidR="00266B0E" w:rsidRDefault="00266B0E" w:rsidP="00266B0E">
      <w:pPr>
        <w:rPr>
          <w:sz w:val="16"/>
          <w:szCs w:val="16"/>
        </w:rPr>
      </w:pPr>
      <w:r>
        <w:rPr>
          <w:sz w:val="16"/>
          <w:szCs w:val="16"/>
        </w:rPr>
        <w:t xml:space="preserve">           632521,с. Убинское, ул. Ленина, 23.                                                                                               Тел./факс: (66) 21-148  </w:t>
      </w:r>
      <w:r>
        <w:rPr>
          <w:sz w:val="16"/>
          <w:szCs w:val="16"/>
          <w:lang w:val="en-US"/>
        </w:rPr>
        <w:t>E</w:t>
      </w:r>
      <w:r>
        <w:rPr>
          <w:sz w:val="16"/>
          <w:szCs w:val="16"/>
        </w:rPr>
        <w:t>-</w:t>
      </w:r>
      <w:r>
        <w:rPr>
          <w:sz w:val="16"/>
          <w:szCs w:val="16"/>
          <w:lang w:val="en-US"/>
        </w:rPr>
        <w:t>mail</w:t>
      </w:r>
      <w:r>
        <w:rPr>
          <w:sz w:val="16"/>
          <w:szCs w:val="16"/>
        </w:rPr>
        <w:t>:</w:t>
      </w:r>
      <w:proofErr w:type="spellStart"/>
      <w:r>
        <w:rPr>
          <w:sz w:val="16"/>
          <w:szCs w:val="16"/>
          <w:lang w:val="en-US"/>
        </w:rPr>
        <w:t>rkubin</w:t>
      </w:r>
      <w:proofErr w:type="spellEnd"/>
      <w:r>
        <w:rPr>
          <w:sz w:val="16"/>
          <w:szCs w:val="16"/>
        </w:rPr>
        <w:t>@</w:t>
      </w:r>
      <w:r>
        <w:rPr>
          <w:sz w:val="16"/>
          <w:szCs w:val="16"/>
          <w:lang w:val="en-US"/>
        </w:rPr>
        <w:t>mail</w:t>
      </w:r>
      <w:r>
        <w:rPr>
          <w:sz w:val="16"/>
          <w:szCs w:val="16"/>
        </w:rPr>
        <w:t>.</w:t>
      </w:r>
      <w:proofErr w:type="spellStart"/>
      <w:r>
        <w:rPr>
          <w:sz w:val="16"/>
          <w:szCs w:val="16"/>
          <w:lang w:val="en-US"/>
        </w:rPr>
        <w:t>ru</w:t>
      </w:r>
      <w:proofErr w:type="spellEnd"/>
    </w:p>
    <w:p w:rsidR="00266B0E" w:rsidRDefault="00266B0E" w:rsidP="00266B0E">
      <w:pPr>
        <w:pStyle w:val="a3"/>
        <w:ind w:firstLine="0"/>
      </w:pPr>
    </w:p>
    <w:p w:rsidR="00266B0E" w:rsidRDefault="00266B0E" w:rsidP="00266B0E">
      <w:pPr>
        <w:pStyle w:val="a3"/>
        <w:ind w:firstLine="0"/>
      </w:pPr>
    </w:p>
    <w:p w:rsidR="00266B0E" w:rsidRDefault="00266B0E" w:rsidP="00266B0E"/>
    <w:p w:rsidR="00266B0E" w:rsidRDefault="00266B0E" w:rsidP="00266B0E">
      <w:pPr>
        <w:jc w:val="center"/>
      </w:pPr>
    </w:p>
    <w:p w:rsidR="00266B0E" w:rsidRPr="00402623" w:rsidRDefault="00266B0E" w:rsidP="00266B0E">
      <w:pPr>
        <w:rPr>
          <w:sz w:val="28"/>
          <w:szCs w:val="28"/>
        </w:rPr>
      </w:pPr>
    </w:p>
    <w:p w:rsidR="00266B0E" w:rsidRPr="00402623" w:rsidRDefault="00266B0E" w:rsidP="00266B0E">
      <w:pPr>
        <w:tabs>
          <w:tab w:val="left" w:pos="1856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Информация</w:t>
      </w:r>
    </w:p>
    <w:p w:rsidR="00266B0E" w:rsidRPr="00266B0E" w:rsidRDefault="00266B0E" w:rsidP="00266B0E">
      <w:pPr>
        <w:tabs>
          <w:tab w:val="left" w:pos="7560"/>
        </w:tabs>
        <w:ind w:firstLine="567"/>
        <w:jc w:val="center"/>
        <w:rPr>
          <w:sz w:val="28"/>
          <w:szCs w:val="28"/>
        </w:rPr>
      </w:pPr>
      <w:r w:rsidRPr="00266B0E">
        <w:rPr>
          <w:sz w:val="28"/>
          <w:szCs w:val="28"/>
        </w:rPr>
        <w:t>По результатам проверки законности и результативности использования имущества и средств бюджета Убинского района, направленных на  финансовое обеспечение  деятельности МКОУ «</w:t>
      </w:r>
      <w:proofErr w:type="spellStart"/>
      <w:r w:rsidRPr="00266B0E">
        <w:rPr>
          <w:sz w:val="28"/>
          <w:szCs w:val="28"/>
        </w:rPr>
        <w:t>Александроневская</w:t>
      </w:r>
      <w:proofErr w:type="spellEnd"/>
      <w:r w:rsidRPr="00266B0E">
        <w:rPr>
          <w:sz w:val="28"/>
          <w:szCs w:val="28"/>
        </w:rPr>
        <w:t xml:space="preserve"> средняя школа» Убинского района Новосибирской области за 2022 год.</w:t>
      </w:r>
    </w:p>
    <w:p w:rsidR="00266B0E" w:rsidRDefault="00266B0E"/>
    <w:p w:rsidR="00266B0E" w:rsidRPr="00266B0E" w:rsidRDefault="00266B0E" w:rsidP="00266B0E"/>
    <w:p w:rsidR="00266B0E" w:rsidRDefault="00266B0E" w:rsidP="00266B0E"/>
    <w:p w:rsidR="00B51691" w:rsidRDefault="00266B0E" w:rsidP="00BF06A3">
      <w:pPr>
        <w:spacing w:line="276" w:lineRule="auto"/>
        <w:rPr>
          <w:sz w:val="28"/>
          <w:szCs w:val="28"/>
        </w:rPr>
      </w:pPr>
      <w:r w:rsidRPr="00266B0E">
        <w:rPr>
          <w:sz w:val="28"/>
          <w:szCs w:val="28"/>
        </w:rPr>
        <w:t>Ревизионная комиссия Уб</w:t>
      </w:r>
      <w:r w:rsidR="005B46DD">
        <w:rPr>
          <w:sz w:val="28"/>
          <w:szCs w:val="28"/>
        </w:rPr>
        <w:t>инского района в июне 2023 года</w:t>
      </w:r>
      <w:r w:rsidRPr="00266B0E">
        <w:rPr>
          <w:sz w:val="28"/>
          <w:szCs w:val="28"/>
        </w:rPr>
        <w:t>,</w:t>
      </w:r>
      <w:r w:rsidR="005B46DD">
        <w:rPr>
          <w:sz w:val="28"/>
          <w:szCs w:val="28"/>
        </w:rPr>
        <w:t xml:space="preserve"> </w:t>
      </w:r>
      <w:r w:rsidRPr="00266B0E">
        <w:rPr>
          <w:sz w:val="28"/>
          <w:szCs w:val="28"/>
        </w:rPr>
        <w:t xml:space="preserve">в соответствии </w:t>
      </w:r>
      <w:proofErr w:type="gramStart"/>
      <w:r w:rsidRPr="00266B0E">
        <w:rPr>
          <w:sz w:val="28"/>
          <w:szCs w:val="28"/>
        </w:rPr>
        <w:t>с</w:t>
      </w:r>
      <w:proofErr w:type="gramEnd"/>
      <w:r w:rsidRPr="00266B0E">
        <w:rPr>
          <w:sz w:val="28"/>
          <w:szCs w:val="28"/>
        </w:rPr>
        <w:t xml:space="preserve"> п.8 Плана работы ревизионной комиссии Убинского района на 2023 год</w:t>
      </w:r>
      <w:proofErr w:type="gramStart"/>
      <w:r w:rsidRPr="00266B0E">
        <w:rPr>
          <w:sz w:val="28"/>
          <w:szCs w:val="28"/>
        </w:rPr>
        <w:t xml:space="preserve"> ,</w:t>
      </w:r>
      <w:proofErr w:type="gramEnd"/>
      <w:r w:rsidRPr="00266B0E">
        <w:rPr>
          <w:sz w:val="28"/>
          <w:szCs w:val="28"/>
        </w:rPr>
        <w:t>провела контрольное мероприятие  «Проверка законности и результативности использования имущества и средств бюджета Убинского района ,направленных на финансовое обеспечение деятельности МКОУ «</w:t>
      </w:r>
      <w:proofErr w:type="spellStart"/>
      <w:r w:rsidRPr="00266B0E">
        <w:rPr>
          <w:sz w:val="28"/>
          <w:szCs w:val="28"/>
        </w:rPr>
        <w:t>Александроневская</w:t>
      </w:r>
      <w:proofErr w:type="spellEnd"/>
      <w:r w:rsidRPr="00266B0E">
        <w:rPr>
          <w:sz w:val="28"/>
          <w:szCs w:val="28"/>
        </w:rPr>
        <w:t xml:space="preserve"> средняя школа» в 2022 году</w:t>
      </w:r>
      <w:r w:rsidR="005B46DD">
        <w:rPr>
          <w:sz w:val="28"/>
          <w:szCs w:val="28"/>
        </w:rPr>
        <w:t>.</w:t>
      </w:r>
    </w:p>
    <w:p w:rsidR="00B51691" w:rsidRPr="001614C8" w:rsidRDefault="00B51691" w:rsidP="00BF06A3">
      <w:pPr>
        <w:spacing w:line="276" w:lineRule="auto"/>
        <w:rPr>
          <w:sz w:val="28"/>
          <w:szCs w:val="28"/>
        </w:rPr>
      </w:pPr>
      <w:r w:rsidRPr="0054588C">
        <w:rPr>
          <w:sz w:val="28"/>
          <w:szCs w:val="28"/>
        </w:rPr>
        <w:t>Ревизионной комиссией Убинского района был проведен анализ исполнения бюджетной сметы, аудит в сфере закупок,</w:t>
      </w:r>
      <w:r w:rsidR="006F0D71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 и учет имущества,</w:t>
      </w:r>
      <w:r w:rsidRPr="0054588C">
        <w:rPr>
          <w:sz w:val="28"/>
          <w:szCs w:val="28"/>
        </w:rPr>
        <w:t xml:space="preserve"> проведена  проверка бюджетной отчетности, проведение банковских операций</w:t>
      </w:r>
      <w:proofErr w:type="gramStart"/>
      <w:r w:rsidRPr="0054588C">
        <w:rPr>
          <w:sz w:val="28"/>
          <w:szCs w:val="28"/>
        </w:rPr>
        <w:t xml:space="preserve"> ,</w:t>
      </w:r>
      <w:proofErr w:type="gramEnd"/>
      <w:r w:rsidRPr="0054588C">
        <w:rPr>
          <w:sz w:val="28"/>
          <w:szCs w:val="28"/>
        </w:rPr>
        <w:t xml:space="preserve">подотчетная дисциплина, учет товарно-материальных ценностей, учет продуктов питания, законность </w:t>
      </w:r>
      <w:r>
        <w:rPr>
          <w:sz w:val="28"/>
          <w:szCs w:val="28"/>
        </w:rPr>
        <w:t>расходования бюджетных средств на выплату заработной платы</w:t>
      </w:r>
      <w:r w:rsidRPr="00A574D5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5F3BA3" w:rsidRDefault="005F3BA3" w:rsidP="003467F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нарушение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 xml:space="preserve">. 2.4. п. 2 Порядка составления, утверждения и ведения бюджетных смет муниципальными казенными учреждениями Убинского района Новосибирской области, утвержденного постановлением администрации Убинского района Новосибирской области от 02.09.2020 №348-па: </w:t>
      </w:r>
    </w:p>
    <w:p w:rsidR="005F3BA3" w:rsidRDefault="005F3BA3" w:rsidP="005F3BA3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смета утверждена ранее, чем доведены лимиты бюджетных обязательств;</w:t>
      </w:r>
    </w:p>
    <w:p w:rsidR="005F3BA3" w:rsidRDefault="005F3BA3" w:rsidP="005F3BA3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уведомления о лимитах учреждению поступили в первый рабочий день 2022 года.</w:t>
      </w:r>
    </w:p>
    <w:p w:rsidR="005F3BA3" w:rsidRDefault="003467F1" w:rsidP="003467F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Иная б</w:t>
      </w:r>
      <w:r w:rsidR="005F3BA3">
        <w:rPr>
          <w:sz w:val="28"/>
          <w:szCs w:val="28"/>
        </w:rPr>
        <w:t>юджетная отчетность об исполнении бюджета учреждения не соответствует Инструкции по бюджетной отчетности (приказ Минфина России от 28.12.2010 №191н).</w:t>
      </w:r>
    </w:p>
    <w:p w:rsidR="005F3BA3" w:rsidRDefault="005F3BA3" w:rsidP="003467F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Балансовая стоимость земельного участка с кадастровым номером 54:25:025102:41 на 01.01.2023 года не соответствует актуальной кадастровой стоимости содержащейся в выписке из ЕГРН, что привело к занижению активов. </w:t>
      </w:r>
    </w:p>
    <w:p w:rsidR="005F3BA3" w:rsidRDefault="005F3BA3" w:rsidP="003467F1">
      <w:pPr>
        <w:suppressAutoHyphens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пояснительной записке к бухгалтерской отчетности за 2022 год учреждением не отражена балансовая стоимость и остаточная стоимость объектов основных средств ниже 20 000,00 руб. </w:t>
      </w:r>
    </w:p>
    <w:p w:rsidR="005F3BA3" w:rsidRDefault="005F3BA3" w:rsidP="003467F1">
      <w:pPr>
        <w:suppressAutoHyphens/>
        <w:jc w:val="both"/>
        <w:rPr>
          <w:i/>
          <w:sz w:val="28"/>
          <w:szCs w:val="28"/>
        </w:rPr>
      </w:pPr>
      <w:r>
        <w:rPr>
          <w:sz w:val="28"/>
          <w:szCs w:val="28"/>
        </w:rPr>
        <w:t>Выбранный способ определения поставщика не соответствует Федеральному закону №44-ФЗ, плану-графику, в частности муниципальный контракт от 17 января 2022 года №2 на оказание услуг по обеспечению питьевой водой заключен по пункту 4 части 1 статьи 93 Федерального закона №44-ФЗ.</w:t>
      </w:r>
    </w:p>
    <w:p w:rsidR="005F3BA3" w:rsidRDefault="005F3BA3" w:rsidP="003467F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 нарушение пункта 2 ст.73 БК РФ ведется реестр закупок, осуществленных без заключения муниципальных контрактов,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Учреждением (не указано местонахождение поставщиков, подрядчиков, исполнителей).</w:t>
      </w:r>
    </w:p>
    <w:p w:rsidR="005F3BA3" w:rsidRDefault="005F3BA3" w:rsidP="003467F1">
      <w:pPr>
        <w:suppressAutoHyphens/>
        <w:jc w:val="both"/>
        <w:rPr>
          <w:i/>
          <w:sz w:val="28"/>
          <w:szCs w:val="28"/>
        </w:rPr>
      </w:pPr>
      <w:r>
        <w:rPr>
          <w:sz w:val="28"/>
          <w:szCs w:val="28"/>
        </w:rPr>
        <w:t>В нарушение п.12 Положения об особенностях направления работников в служебные командировки, утвержденного </w:t>
      </w:r>
      <w:hyperlink r:id="rId9" w:anchor="/document/12162866/entry/0" w:history="1">
        <w:r>
          <w:rPr>
            <w:rStyle w:val="a6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> Правительства РФ от 13.10.2008 N 749 согласно авансовому отчету от 07.11.2022 №001 сотруднику учреждения возмещены расходы за два билета внутригородского транспорта (автобус)</w:t>
      </w:r>
      <w:r>
        <w:rPr>
          <w:b/>
          <w:sz w:val="28"/>
          <w:szCs w:val="28"/>
        </w:rPr>
        <w:t>.</w:t>
      </w:r>
    </w:p>
    <w:p w:rsidR="005F3BA3" w:rsidRDefault="005F3BA3" w:rsidP="003467F1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нарушение Постановления Главного государственного санитарного врача РФ от 27 октября 2020 г. N 32 "Об утверждении санитарно-эпидемиологических правил и норм СанПиН 2.3/2.4.3590-20 "Санитарно-эпидемиологические требования к организации общественного питания населения" первые, </w:t>
      </w:r>
      <w:r>
        <w:rPr>
          <w:bCs/>
          <w:sz w:val="28"/>
          <w:szCs w:val="28"/>
        </w:rPr>
        <w:t>вторые</w:t>
      </w:r>
      <w:r>
        <w:rPr>
          <w:sz w:val="28"/>
          <w:szCs w:val="28"/>
        </w:rPr>
        <w:t xml:space="preserve"> блюда, которые производит столовая учреждения, не соответствуют технологическим картам, предоставленным школой.</w:t>
      </w:r>
    </w:p>
    <w:p w:rsidR="005F3BA3" w:rsidRDefault="005F3BA3" w:rsidP="003467F1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нарушение ст.9 Федерального закона от 06.12.2011 № 402-ФЗ:</w:t>
      </w:r>
    </w:p>
    <w:p w:rsidR="005F3BA3" w:rsidRDefault="005F3BA3" w:rsidP="005F3BA3">
      <w:pPr>
        <w:numPr>
          <w:ilvl w:val="0"/>
          <w:numId w:val="3"/>
        </w:numPr>
        <w:suppressAutoHyphens/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меню-требованиях по детскому саду в течение года не заполнялись строки «Итого на 1 человека», «Итого к выдачи на общее число довольствующихся», «Цена», «На сумму»;</w:t>
      </w:r>
      <w:proofErr w:type="gramEnd"/>
    </w:p>
    <w:p w:rsidR="005F3BA3" w:rsidRDefault="005F3BA3" w:rsidP="005F3BA3">
      <w:pPr>
        <w:numPr>
          <w:ilvl w:val="0"/>
          <w:numId w:val="3"/>
        </w:num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табели учета посещаемости детей допускаются исправления, замазывания без подписи, даты, отметки «</w:t>
      </w:r>
      <w:proofErr w:type="gramStart"/>
      <w:r>
        <w:rPr>
          <w:sz w:val="28"/>
          <w:szCs w:val="28"/>
        </w:rPr>
        <w:t>исправленному</w:t>
      </w:r>
      <w:proofErr w:type="gramEnd"/>
      <w:r>
        <w:rPr>
          <w:sz w:val="28"/>
          <w:szCs w:val="28"/>
        </w:rPr>
        <w:t xml:space="preserve"> верить» </w:t>
      </w:r>
    </w:p>
    <w:p w:rsidR="005F3BA3" w:rsidRDefault="005F3BA3" w:rsidP="003467F1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 0504201 «Меню-требование на выдачу продуктов питания», применяемая в учреждении для получения из кладовой продуктов на кухню, не соответствует форме утвержденной Приказом Минфина России от 30 марта 2015 г. N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применению". </w:t>
      </w:r>
    </w:p>
    <w:p w:rsidR="005F3BA3" w:rsidRDefault="005F3BA3" w:rsidP="003467F1">
      <w:pPr>
        <w:suppressAutoHyphens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 нарушение санитарных правил, утвержденных Постановлением Главного государственного санитарного врача Российской Федерации от 27 октября 2020 г. N 32 "Об утверждении санитарно-эпидемиологических правил и норм СанПиН 2.3/2.4.3590-20 "Санитарно-эпидемиологические требования к организации общественного питания населения" (СанПиН 2.3/2.4.3590-20) закуплен продукт, включенный в перечень запрещенных продуктов для реализации в организациях общественного питания образовательных учреждений, (закупочный акт от 06.10.2022 №34</w:t>
      </w:r>
      <w:proofErr w:type="gramEnd"/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майонез</w:t>
      </w:r>
      <w:r>
        <w:rPr>
          <w:sz w:val="28"/>
          <w:szCs w:val="28"/>
        </w:rPr>
        <w:t>).</w:t>
      </w:r>
    </w:p>
    <w:p w:rsidR="005F3BA3" w:rsidRDefault="005F3BA3" w:rsidP="003467F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При проверке правильности начисления заработной платы за 2022 год в соответствии с нормативно-правовыми актами установлены следующие нарушения:</w:t>
      </w:r>
    </w:p>
    <w:p w:rsidR="005F3BA3" w:rsidRDefault="005F3BA3" w:rsidP="005F3BA3">
      <w:pPr>
        <w:numPr>
          <w:ilvl w:val="0"/>
          <w:numId w:val="4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 нарушение п.1.5. Отраслевого тарифного соглашения на 2020 – 2022 годы тарификационный список педагогического персонала на 2022-2023 учебный год утвержден приказом руководителя Учреждения без письменного ознакомления работников под подпись;</w:t>
      </w:r>
    </w:p>
    <w:p w:rsidR="005F3BA3" w:rsidRDefault="005F3BA3" w:rsidP="005F3BA3">
      <w:pPr>
        <w:numPr>
          <w:ilvl w:val="0"/>
          <w:numId w:val="4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 нарушение п.4.8 и п. 4.10 Отраслевого тарифного соглашения Положением о системе оплаты труда работников не установлены баллы по критериям оценивания за качественные показатели эффективности деятельности учебно-вспомогательного и обслуживающего персонала. Стимулирующая часть заработной платы распределяется не по бальной системе, а в денежном эквиваленте, нет прозрачности при ее распределении;</w:t>
      </w:r>
    </w:p>
    <w:p w:rsidR="005F3BA3" w:rsidRDefault="005F3BA3" w:rsidP="005F3BA3">
      <w:pPr>
        <w:numPr>
          <w:ilvl w:val="0"/>
          <w:numId w:val="4"/>
        </w:numPr>
        <w:suppressAutoHyphens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нарушение  п. 4.1.7  Районного отраслевого соглашения  и ст. 151 ТК РФ директором школы осуществлялась  дополнительная преподавательская  (педагогическая) работа на условиях совмещения (в количестве 12 часов в неделю на 2021/2022 учебный год, в количестве 13 часов в неделю на 2022/2023 учебный год) не предусмотренная дополнительным соглашением к трудовому договору;</w:t>
      </w:r>
      <w:proofErr w:type="gramEnd"/>
    </w:p>
    <w:p w:rsidR="005F3BA3" w:rsidRDefault="005F3BA3" w:rsidP="005F3BA3">
      <w:pPr>
        <w:numPr>
          <w:ilvl w:val="0"/>
          <w:numId w:val="4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 Положении о системе оплаты труда в Учреждении, по некоторым критериям оценивания за качественные показатели работы педагогических работников указано три шкалы размера выплат (15б., 10б., 5б.), без конкретного отнесения к тому или иному показателю, что не позволяет определить, в каком случае работник получит то или иное количество баллов;</w:t>
      </w:r>
    </w:p>
    <w:p w:rsidR="005F3BA3" w:rsidRDefault="005F3BA3" w:rsidP="005F3BA3">
      <w:pPr>
        <w:numPr>
          <w:ilvl w:val="0"/>
          <w:numId w:val="4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 протоколе от 28.10.2022 №10 от 20.12.2022 №12 неверно указано общее количество баллов педагогических работников;</w:t>
      </w:r>
    </w:p>
    <w:p w:rsidR="005F3BA3" w:rsidRDefault="005F3BA3" w:rsidP="005F3BA3">
      <w:pPr>
        <w:numPr>
          <w:ilvl w:val="0"/>
          <w:numId w:val="4"/>
        </w:numPr>
        <w:suppressAutoHyphens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листе самооценки педагогического работника: заполняются не все предусмотренные им графы; прикладывается лист самооценки без оценки в баллах; указывается несуществующий критерий оценивания за качественные показатели работы; в ряде случаев распределение баллов за тот или иной критерий не соответствует баллам, утвержденным в перечне критериев оценивания за качественные показатели работы (приложение №4,5 к положению о системе оплаты труда работников). </w:t>
      </w:r>
      <w:proofErr w:type="gramEnd"/>
    </w:p>
    <w:p w:rsidR="005F3BA3" w:rsidRDefault="005F3BA3" w:rsidP="003467F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сентябре 2022 года сторожу в нарушение приказа от 04.08.2022 №56 «Об утверждении должностных окладов работников учреждения» начислена заработной платы от оклада 6 770,00 руб., согласно указанному приказу оклад сторожа с 01.07.2022 составляет 7 447,00 руб., итого </w:t>
      </w:r>
      <w:proofErr w:type="spellStart"/>
      <w:r>
        <w:rPr>
          <w:sz w:val="28"/>
          <w:szCs w:val="28"/>
        </w:rPr>
        <w:t>недоначисленная</w:t>
      </w:r>
      <w:proofErr w:type="spellEnd"/>
      <w:r>
        <w:rPr>
          <w:sz w:val="28"/>
          <w:szCs w:val="28"/>
        </w:rPr>
        <w:t xml:space="preserve"> заработная плата составила 548,14 руб. (с учетом РК).</w:t>
      </w:r>
    </w:p>
    <w:p w:rsidR="00BF06A3" w:rsidRDefault="00E60FF2" w:rsidP="00B51691">
      <w:pPr>
        <w:rPr>
          <w:sz w:val="28"/>
          <w:szCs w:val="28"/>
        </w:rPr>
      </w:pPr>
      <w:r>
        <w:rPr>
          <w:sz w:val="28"/>
          <w:szCs w:val="28"/>
        </w:rPr>
        <w:t>По результатам контрольного мероприятия директору Учреждения направлено представление по выявленным нарушениям с рекомендациями об их устранении. Представление ревизионной комиссии Убинского района выполнено</w:t>
      </w:r>
      <w:r w:rsidR="00B50F38">
        <w:rPr>
          <w:sz w:val="28"/>
          <w:szCs w:val="28"/>
        </w:rPr>
        <w:t xml:space="preserve"> в установленные сроки</w:t>
      </w:r>
      <w:bookmarkStart w:id="0" w:name="_GoBack"/>
      <w:bookmarkEnd w:id="0"/>
      <w:r>
        <w:rPr>
          <w:sz w:val="28"/>
          <w:szCs w:val="28"/>
        </w:rPr>
        <w:t>.</w:t>
      </w:r>
    </w:p>
    <w:p w:rsidR="00BF06A3" w:rsidRPr="00BF06A3" w:rsidRDefault="00BF06A3" w:rsidP="00BF06A3">
      <w:pPr>
        <w:rPr>
          <w:sz w:val="28"/>
          <w:szCs w:val="28"/>
        </w:rPr>
      </w:pPr>
    </w:p>
    <w:p w:rsidR="00BF06A3" w:rsidRPr="00BF06A3" w:rsidRDefault="00BF06A3" w:rsidP="00BF06A3">
      <w:pPr>
        <w:rPr>
          <w:sz w:val="28"/>
          <w:szCs w:val="28"/>
        </w:rPr>
      </w:pPr>
    </w:p>
    <w:p w:rsidR="00BF06A3" w:rsidRDefault="00BF06A3" w:rsidP="00BF06A3">
      <w:pPr>
        <w:rPr>
          <w:sz w:val="28"/>
          <w:szCs w:val="28"/>
        </w:rPr>
      </w:pPr>
    </w:p>
    <w:p w:rsidR="003A1C90" w:rsidRPr="00BF06A3" w:rsidRDefault="00BF06A3" w:rsidP="00BF06A3">
      <w:pPr>
        <w:rPr>
          <w:sz w:val="28"/>
          <w:szCs w:val="28"/>
        </w:rPr>
      </w:pPr>
      <w:r>
        <w:rPr>
          <w:sz w:val="28"/>
          <w:szCs w:val="28"/>
        </w:rPr>
        <w:t>Председатель ревизионной комиссии                                          А.Ф.Жукова</w:t>
      </w:r>
    </w:p>
    <w:sectPr w:rsidR="003A1C90" w:rsidRPr="00BF06A3" w:rsidSect="001B19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098" w:rsidRDefault="00A72098" w:rsidP="001B1926">
      <w:r>
        <w:separator/>
      </w:r>
    </w:p>
  </w:endnote>
  <w:endnote w:type="continuationSeparator" w:id="0">
    <w:p w:rsidR="00A72098" w:rsidRDefault="00A72098" w:rsidP="001B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926" w:rsidRDefault="001B192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926" w:rsidRDefault="001B192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926" w:rsidRDefault="001B192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098" w:rsidRDefault="00A72098" w:rsidP="001B1926">
      <w:r>
        <w:separator/>
      </w:r>
    </w:p>
  </w:footnote>
  <w:footnote w:type="continuationSeparator" w:id="0">
    <w:p w:rsidR="00A72098" w:rsidRDefault="00A72098" w:rsidP="001B1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926" w:rsidRDefault="001B192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2861943"/>
      <w:docPartObj>
        <w:docPartGallery w:val="Page Numbers (Top of Page)"/>
        <w:docPartUnique/>
      </w:docPartObj>
    </w:sdtPr>
    <w:sdtEndPr/>
    <w:sdtContent>
      <w:p w:rsidR="001B1926" w:rsidRDefault="001B192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F38">
          <w:rPr>
            <w:noProof/>
          </w:rPr>
          <w:t>4</w:t>
        </w:r>
        <w:r>
          <w:fldChar w:fldCharType="end"/>
        </w:r>
      </w:p>
    </w:sdtContent>
  </w:sdt>
  <w:p w:rsidR="001B1926" w:rsidRDefault="001B192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926" w:rsidRDefault="001B192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D5FA7"/>
    <w:multiLevelType w:val="hybridMultilevel"/>
    <w:tmpl w:val="915885F4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9B4ABF2">
      <w:start w:val="6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7A211B"/>
    <w:multiLevelType w:val="hybridMultilevel"/>
    <w:tmpl w:val="915CDF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A064A6"/>
    <w:multiLevelType w:val="hybridMultilevel"/>
    <w:tmpl w:val="2438FE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6807A4">
      <w:start w:val="17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E237BD2"/>
    <w:multiLevelType w:val="hybridMultilevel"/>
    <w:tmpl w:val="D0D87AD6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9B4ABF2">
      <w:start w:val="6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EC65793"/>
    <w:multiLevelType w:val="hybridMultilevel"/>
    <w:tmpl w:val="E1565632"/>
    <w:lvl w:ilvl="0" w:tplc="5808BA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9B4ABF2">
      <w:start w:val="6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7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B0E"/>
    <w:rsid w:val="001B1926"/>
    <w:rsid w:val="00266B0E"/>
    <w:rsid w:val="003467F1"/>
    <w:rsid w:val="003A1C90"/>
    <w:rsid w:val="005B46DD"/>
    <w:rsid w:val="005F3BA3"/>
    <w:rsid w:val="006F0D71"/>
    <w:rsid w:val="00A72098"/>
    <w:rsid w:val="00B50F38"/>
    <w:rsid w:val="00B51691"/>
    <w:rsid w:val="00BF06A3"/>
    <w:rsid w:val="00C50353"/>
    <w:rsid w:val="00D61820"/>
    <w:rsid w:val="00E6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0E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266B0E"/>
    <w:pPr>
      <w:ind w:firstLine="720"/>
      <w:jc w:val="center"/>
    </w:pPr>
    <w:rPr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66B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6B0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semiHidden/>
    <w:unhideWhenUsed/>
    <w:rsid w:val="005F3BA3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1B19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B1926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B19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B1926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0E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266B0E"/>
    <w:pPr>
      <w:ind w:firstLine="720"/>
      <w:jc w:val="center"/>
    </w:pPr>
    <w:rPr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66B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6B0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semiHidden/>
    <w:unhideWhenUsed/>
    <w:rsid w:val="005F3BA3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1B19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B1926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B19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B1926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4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4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Rev_komissia</dc:creator>
  <cp:lastModifiedBy>Rev_komissia</cp:lastModifiedBy>
  <cp:revision>7</cp:revision>
  <dcterms:created xsi:type="dcterms:W3CDTF">2023-12-14T04:34:00Z</dcterms:created>
  <dcterms:modified xsi:type="dcterms:W3CDTF">2023-12-26T02:44:00Z</dcterms:modified>
</cp:coreProperties>
</file>