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49B" w:rsidRDefault="00F2749B" w:rsidP="00F2749B">
      <w:pPr>
        <w:jc w:val="center"/>
        <w:outlineLvl w:val="0"/>
        <w:rPr>
          <w:sz w:val="32"/>
          <w:szCs w:val="32"/>
        </w:rPr>
      </w:pPr>
      <w:r>
        <w:rPr>
          <w:noProof/>
          <w:sz w:val="28"/>
        </w:rPr>
        <w:drawing>
          <wp:inline distT="0" distB="0" distL="0" distR="0" wp14:anchorId="16BBE018" wp14:editId="4090C5BF">
            <wp:extent cx="519430" cy="624840"/>
            <wp:effectExtent l="0" t="0" r="0" b="3810"/>
            <wp:docPr id="1" name="Рисунок 1" descr="клип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лип00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9430" cy="624840"/>
                    </a:xfrm>
                    <a:prstGeom prst="rect">
                      <a:avLst/>
                    </a:prstGeom>
                    <a:noFill/>
                    <a:ln>
                      <a:noFill/>
                    </a:ln>
                  </pic:spPr>
                </pic:pic>
              </a:graphicData>
            </a:graphic>
          </wp:inline>
        </w:drawing>
      </w:r>
    </w:p>
    <w:p w:rsidR="00F2749B" w:rsidRDefault="00F2749B" w:rsidP="00F2749B">
      <w:pPr>
        <w:jc w:val="center"/>
        <w:outlineLvl w:val="0"/>
        <w:rPr>
          <w:sz w:val="32"/>
          <w:szCs w:val="32"/>
          <w:highlight w:val="yellow"/>
        </w:rPr>
      </w:pPr>
    </w:p>
    <w:p w:rsidR="00F2749B" w:rsidRDefault="00F2749B" w:rsidP="00F2749B">
      <w:pPr>
        <w:jc w:val="center"/>
        <w:rPr>
          <w:b/>
          <w:sz w:val="28"/>
          <w:szCs w:val="28"/>
          <w:u w:val="single"/>
        </w:rPr>
      </w:pPr>
      <w:r>
        <w:rPr>
          <w:b/>
          <w:sz w:val="28"/>
          <w:szCs w:val="28"/>
          <w:u w:val="single"/>
        </w:rPr>
        <w:t>________РЕВИЗИОННАЯ КОМИССИЯ УБИНСКОГО РАЙОНА_______</w:t>
      </w:r>
    </w:p>
    <w:p w:rsidR="00F2749B" w:rsidRDefault="00F2749B" w:rsidP="00F2749B">
      <w:pPr>
        <w:rPr>
          <w:sz w:val="16"/>
          <w:szCs w:val="16"/>
        </w:rPr>
      </w:pPr>
      <w:r>
        <w:rPr>
          <w:sz w:val="16"/>
          <w:szCs w:val="16"/>
        </w:rPr>
        <w:t xml:space="preserve">           632521,с. Убинское, ул. Ленина, 23.                                                                                               Тел./факс: (66) 21-148  </w:t>
      </w:r>
      <w:r>
        <w:rPr>
          <w:sz w:val="16"/>
          <w:szCs w:val="16"/>
          <w:lang w:val="en-US"/>
        </w:rPr>
        <w:t>E</w:t>
      </w:r>
      <w:r>
        <w:rPr>
          <w:sz w:val="16"/>
          <w:szCs w:val="16"/>
        </w:rPr>
        <w:t>-</w:t>
      </w:r>
      <w:r>
        <w:rPr>
          <w:sz w:val="16"/>
          <w:szCs w:val="16"/>
          <w:lang w:val="en-US"/>
        </w:rPr>
        <w:t>mail</w:t>
      </w:r>
      <w:r>
        <w:rPr>
          <w:sz w:val="16"/>
          <w:szCs w:val="16"/>
        </w:rPr>
        <w:t>:</w:t>
      </w:r>
      <w:proofErr w:type="spellStart"/>
      <w:r>
        <w:rPr>
          <w:sz w:val="16"/>
          <w:szCs w:val="16"/>
          <w:lang w:val="en-US"/>
        </w:rPr>
        <w:t>rkubin</w:t>
      </w:r>
      <w:proofErr w:type="spellEnd"/>
      <w:r>
        <w:rPr>
          <w:sz w:val="16"/>
          <w:szCs w:val="16"/>
        </w:rPr>
        <w:t>@</w:t>
      </w:r>
      <w:r>
        <w:rPr>
          <w:sz w:val="16"/>
          <w:szCs w:val="16"/>
          <w:lang w:val="en-US"/>
        </w:rPr>
        <w:t>mail</w:t>
      </w:r>
      <w:r>
        <w:rPr>
          <w:sz w:val="16"/>
          <w:szCs w:val="16"/>
        </w:rPr>
        <w:t>.</w:t>
      </w:r>
      <w:proofErr w:type="spellStart"/>
      <w:r>
        <w:rPr>
          <w:sz w:val="16"/>
          <w:szCs w:val="16"/>
          <w:lang w:val="en-US"/>
        </w:rPr>
        <w:t>ru</w:t>
      </w:r>
      <w:proofErr w:type="spellEnd"/>
    </w:p>
    <w:p w:rsidR="00F2749B" w:rsidRDefault="00F2749B" w:rsidP="00F2749B">
      <w:pPr>
        <w:pStyle w:val="a3"/>
        <w:ind w:firstLine="0"/>
      </w:pPr>
    </w:p>
    <w:p w:rsidR="00F2749B" w:rsidRDefault="00F2749B" w:rsidP="00F2749B">
      <w:pPr>
        <w:pStyle w:val="a3"/>
        <w:ind w:firstLine="0"/>
      </w:pPr>
    </w:p>
    <w:p w:rsidR="00F2749B" w:rsidRDefault="00F2749B" w:rsidP="00F2749B"/>
    <w:p w:rsidR="00F2749B" w:rsidRDefault="00F2749B" w:rsidP="00F2749B">
      <w:pPr>
        <w:jc w:val="center"/>
      </w:pPr>
    </w:p>
    <w:p w:rsidR="00F2749B" w:rsidRPr="00402623" w:rsidRDefault="00F2749B" w:rsidP="00F2749B">
      <w:pPr>
        <w:rPr>
          <w:sz w:val="28"/>
          <w:szCs w:val="28"/>
        </w:rPr>
      </w:pPr>
    </w:p>
    <w:p w:rsidR="00F2749B" w:rsidRPr="00402623" w:rsidRDefault="00F2749B" w:rsidP="00F2749B">
      <w:pPr>
        <w:tabs>
          <w:tab w:val="left" w:pos="1856"/>
        </w:tabs>
        <w:jc w:val="center"/>
        <w:rPr>
          <w:sz w:val="32"/>
          <w:szCs w:val="32"/>
        </w:rPr>
      </w:pPr>
      <w:r>
        <w:rPr>
          <w:sz w:val="32"/>
          <w:szCs w:val="32"/>
        </w:rPr>
        <w:t>Информация</w:t>
      </w:r>
    </w:p>
    <w:p w:rsidR="00F2749B" w:rsidRPr="00F2749B" w:rsidRDefault="00F2749B" w:rsidP="00F2749B">
      <w:pPr>
        <w:pStyle w:val="a6"/>
        <w:tabs>
          <w:tab w:val="left" w:pos="7560"/>
        </w:tabs>
        <w:spacing w:after="0"/>
        <w:ind w:firstLine="567"/>
        <w:jc w:val="center"/>
        <w:rPr>
          <w:sz w:val="28"/>
          <w:szCs w:val="28"/>
        </w:rPr>
      </w:pPr>
      <w:r w:rsidRPr="00F2749B">
        <w:rPr>
          <w:sz w:val="28"/>
          <w:szCs w:val="28"/>
        </w:rPr>
        <w:t>По результатам проверки соблюдения действующего законодательства при сдаче в аренду и продаже объектов нежилого фонда Убинского района</w:t>
      </w:r>
      <w:proofErr w:type="gramStart"/>
      <w:r w:rsidRPr="00F2749B">
        <w:rPr>
          <w:sz w:val="28"/>
          <w:szCs w:val="28"/>
        </w:rPr>
        <w:t xml:space="preserve"> .</w:t>
      </w:r>
      <w:proofErr w:type="gramEnd"/>
      <w:r w:rsidR="00CA0139">
        <w:rPr>
          <w:sz w:val="28"/>
          <w:szCs w:val="28"/>
        </w:rPr>
        <w:t xml:space="preserve"> </w:t>
      </w:r>
      <w:r w:rsidRPr="00F2749B">
        <w:rPr>
          <w:sz w:val="28"/>
          <w:szCs w:val="28"/>
        </w:rPr>
        <w:t xml:space="preserve">Анализ полноты и своевременности  поступлений неналоговых доходов от использования объектов нежилого фонда за 2021-2022 год. </w:t>
      </w:r>
    </w:p>
    <w:p w:rsidR="00F2749B" w:rsidRDefault="00F2749B"/>
    <w:p w:rsidR="00F2749B" w:rsidRPr="00F2749B" w:rsidRDefault="00F2749B" w:rsidP="00F2749B"/>
    <w:p w:rsidR="00F2749B" w:rsidRDefault="00F2749B" w:rsidP="00F2749B"/>
    <w:p w:rsidR="00F2749B" w:rsidRDefault="00F2749B" w:rsidP="00F2749B">
      <w:pPr>
        <w:spacing w:line="360" w:lineRule="auto"/>
        <w:rPr>
          <w:sz w:val="28"/>
          <w:szCs w:val="28"/>
        </w:rPr>
      </w:pPr>
      <w:r>
        <w:rPr>
          <w:sz w:val="28"/>
          <w:szCs w:val="28"/>
        </w:rPr>
        <w:t xml:space="preserve">Информация </w:t>
      </w:r>
      <w:r w:rsidRPr="0054588C">
        <w:rPr>
          <w:sz w:val="28"/>
          <w:szCs w:val="28"/>
        </w:rPr>
        <w:t xml:space="preserve"> составлен</w:t>
      </w:r>
      <w:r>
        <w:rPr>
          <w:sz w:val="28"/>
          <w:szCs w:val="28"/>
        </w:rPr>
        <w:t>а</w:t>
      </w:r>
      <w:r w:rsidRPr="0054588C">
        <w:rPr>
          <w:sz w:val="28"/>
          <w:szCs w:val="28"/>
        </w:rPr>
        <w:t xml:space="preserve"> по акту проверки  </w:t>
      </w:r>
      <w:r w:rsidRPr="000E79F7">
        <w:rPr>
          <w:sz w:val="28"/>
          <w:szCs w:val="28"/>
        </w:rPr>
        <w:t>соблюдения действующего законодательства при сдаче в аренду и продаже объектов нежилого фонда Убинского района</w:t>
      </w:r>
      <w:proofErr w:type="gramStart"/>
      <w:r w:rsidRPr="000E79F7">
        <w:rPr>
          <w:sz w:val="28"/>
          <w:szCs w:val="28"/>
        </w:rPr>
        <w:t xml:space="preserve"> .</w:t>
      </w:r>
      <w:proofErr w:type="gramEnd"/>
      <w:r w:rsidRPr="000E79F7">
        <w:rPr>
          <w:sz w:val="28"/>
          <w:szCs w:val="28"/>
        </w:rPr>
        <w:t>Анализ полноты и своевременности  поступлений неналоговых доходов от использования объектов нежилого фонда за 2021-2022 год.</w:t>
      </w:r>
    </w:p>
    <w:p w:rsidR="00F2749B" w:rsidRDefault="00F2749B" w:rsidP="00F2749B">
      <w:pPr>
        <w:spacing w:line="360" w:lineRule="auto"/>
        <w:ind w:firstLine="540"/>
        <w:jc w:val="both"/>
        <w:rPr>
          <w:sz w:val="28"/>
          <w:szCs w:val="28"/>
        </w:rPr>
      </w:pPr>
      <w:r w:rsidRPr="00F2749B">
        <w:rPr>
          <w:sz w:val="28"/>
          <w:szCs w:val="28"/>
        </w:rPr>
        <w:t xml:space="preserve">Проверка проведена в соответствии с п.5 Плана работы ревизионной комиссии Убинского района на 2023 год </w:t>
      </w:r>
      <w:r>
        <w:rPr>
          <w:sz w:val="28"/>
          <w:szCs w:val="28"/>
        </w:rPr>
        <w:t>в марте-апреле 2023г.</w:t>
      </w:r>
    </w:p>
    <w:p w:rsidR="00F2749B" w:rsidRPr="00F2749B" w:rsidRDefault="00F2749B" w:rsidP="00F2749B">
      <w:pPr>
        <w:spacing w:line="360" w:lineRule="auto"/>
        <w:ind w:firstLine="540"/>
        <w:jc w:val="both"/>
        <w:rPr>
          <w:sz w:val="28"/>
          <w:szCs w:val="28"/>
        </w:rPr>
      </w:pPr>
      <w:proofErr w:type="gramStart"/>
      <w:r>
        <w:rPr>
          <w:sz w:val="28"/>
          <w:szCs w:val="28"/>
        </w:rPr>
        <w:t>Проверили с</w:t>
      </w:r>
      <w:r w:rsidRPr="00F2749B">
        <w:rPr>
          <w:sz w:val="28"/>
          <w:szCs w:val="28"/>
        </w:rPr>
        <w:t>ведения об арендуемых, свободных площадях, данные о суммах начисленной и фактически поступившей арендной платы (за рассматриваемый период в разрезе плательщиков, информацию о предоставленных льготах по арендной плате, данные о планируемых и поступивших суммах неналоговых поступлений от продажи нежилых помещений, договоры аренды нежилого помещения, результаты мероприятий внутреннего контроля.</w:t>
      </w:r>
      <w:proofErr w:type="gramEnd"/>
      <w:r w:rsidRPr="00F2749B">
        <w:rPr>
          <w:sz w:val="28"/>
          <w:szCs w:val="28"/>
        </w:rPr>
        <w:t xml:space="preserve"> Договоры безвозмездного пользования, решения о передаче в безвозмездное пользование, акты приема-передачи имущества.</w:t>
      </w:r>
    </w:p>
    <w:p w:rsidR="00F2749B" w:rsidRPr="00F2749B" w:rsidRDefault="00F2749B" w:rsidP="00F2749B">
      <w:pPr>
        <w:spacing w:line="360" w:lineRule="auto"/>
        <w:ind w:firstLine="540"/>
        <w:jc w:val="both"/>
        <w:rPr>
          <w:sz w:val="28"/>
          <w:szCs w:val="28"/>
        </w:rPr>
      </w:pPr>
      <w:r>
        <w:rPr>
          <w:sz w:val="28"/>
          <w:szCs w:val="28"/>
        </w:rPr>
        <w:t>В ходе проверки выявлены следующие нарушения:</w:t>
      </w:r>
    </w:p>
    <w:p w:rsidR="00F2749B" w:rsidRPr="00F2749B" w:rsidRDefault="00F2749B" w:rsidP="00F2749B">
      <w:pPr>
        <w:spacing w:line="360" w:lineRule="auto"/>
        <w:ind w:left="568"/>
        <w:contextualSpacing/>
        <w:rPr>
          <w:rFonts w:eastAsiaTheme="minorHAnsi" w:cstheme="minorBidi"/>
          <w:sz w:val="28"/>
          <w:szCs w:val="22"/>
          <w:lang w:eastAsia="en-US"/>
        </w:rPr>
      </w:pPr>
      <w:r w:rsidRPr="00F2749B">
        <w:rPr>
          <w:rFonts w:eastAsiaTheme="minorHAnsi" w:cstheme="minorBidi"/>
          <w:sz w:val="28"/>
          <w:szCs w:val="22"/>
          <w:lang w:eastAsia="en-US"/>
        </w:rPr>
        <w:lastRenderedPageBreak/>
        <w:t>Управлением экономики и планирования</w:t>
      </w:r>
      <w:proofErr w:type="gramStart"/>
      <w:r w:rsidRPr="00F2749B">
        <w:rPr>
          <w:rFonts w:eastAsiaTheme="minorHAnsi" w:cstheme="minorBidi"/>
          <w:sz w:val="28"/>
          <w:szCs w:val="22"/>
          <w:lang w:eastAsia="en-US"/>
        </w:rPr>
        <w:t xml:space="preserve"> ,</w:t>
      </w:r>
      <w:proofErr w:type="gramEnd"/>
      <w:r w:rsidRPr="00F2749B">
        <w:rPr>
          <w:rFonts w:eastAsiaTheme="minorHAnsi" w:cstheme="minorBidi"/>
          <w:sz w:val="28"/>
          <w:szCs w:val="22"/>
          <w:lang w:eastAsia="en-US"/>
        </w:rPr>
        <w:t>имущества и земельных отношений администрации Убинского района (далее Управление экономики)не ведется реестр договоров аренды недвижимого имущества переданного в оперативное управление казенным учреждениям района;</w:t>
      </w:r>
    </w:p>
    <w:p w:rsidR="00F2749B" w:rsidRPr="00F2749B" w:rsidRDefault="00F2749B" w:rsidP="00F2749B">
      <w:pPr>
        <w:spacing w:line="360" w:lineRule="auto"/>
        <w:ind w:left="568"/>
        <w:contextualSpacing/>
        <w:rPr>
          <w:rFonts w:eastAsiaTheme="minorHAnsi" w:cstheme="minorBidi"/>
          <w:sz w:val="28"/>
          <w:szCs w:val="22"/>
          <w:lang w:eastAsia="en-US"/>
        </w:rPr>
      </w:pPr>
      <w:r w:rsidRPr="00F2749B">
        <w:rPr>
          <w:rFonts w:eastAsiaTheme="minorHAnsi" w:cstheme="minorBidi"/>
          <w:sz w:val="28"/>
          <w:szCs w:val="22"/>
          <w:lang w:eastAsia="en-US"/>
        </w:rPr>
        <w:t>Отдельные договоры аренды недвижимого имущества заключаются с балансодержателями;</w:t>
      </w:r>
    </w:p>
    <w:p w:rsidR="00F2749B" w:rsidRPr="00F2749B" w:rsidRDefault="00F2749B" w:rsidP="00F2749B">
      <w:pPr>
        <w:autoSpaceDE w:val="0"/>
        <w:autoSpaceDN w:val="0"/>
        <w:adjustRightInd w:val="0"/>
        <w:spacing w:line="360" w:lineRule="auto"/>
        <w:ind w:left="568"/>
        <w:jc w:val="both"/>
        <w:rPr>
          <w:rFonts w:eastAsiaTheme="minorHAnsi"/>
          <w:sz w:val="28"/>
          <w:szCs w:val="28"/>
          <w:lang w:eastAsia="en-US"/>
        </w:rPr>
      </w:pPr>
      <w:r w:rsidRPr="00F2749B">
        <w:rPr>
          <w:rFonts w:eastAsiaTheme="minorHAnsi"/>
          <w:sz w:val="28"/>
          <w:szCs w:val="22"/>
          <w:lang w:eastAsia="en-US"/>
        </w:rPr>
        <w:t xml:space="preserve">В нарушение подпункта 2) пункта 8 раздела </w:t>
      </w:r>
      <w:r w:rsidRPr="00F2749B">
        <w:rPr>
          <w:rFonts w:eastAsiaTheme="minorHAnsi"/>
          <w:sz w:val="28"/>
          <w:szCs w:val="22"/>
          <w:lang w:val="en-US" w:eastAsia="en-US"/>
        </w:rPr>
        <w:t>IV</w:t>
      </w:r>
      <w:r w:rsidRPr="00F2749B">
        <w:rPr>
          <w:rFonts w:eastAsiaTheme="minorHAnsi"/>
          <w:sz w:val="28"/>
          <w:szCs w:val="22"/>
          <w:lang w:eastAsia="en-US"/>
        </w:rPr>
        <w:t xml:space="preserve"> Порядка сдачи в аренду муниципального имущества находящегося в собственности Убинского района (далее-Порядок аренды)  «Условия и сроки рассмотрения вопроса о предоставлении в аренду имущества района», не соблюдаются условия заключения договоров аренд</w:t>
      </w:r>
      <w:proofErr w:type="gramStart"/>
      <w:r w:rsidRPr="00F2749B">
        <w:rPr>
          <w:rFonts w:eastAsiaTheme="minorHAnsi"/>
          <w:sz w:val="28"/>
          <w:szCs w:val="22"/>
          <w:lang w:eastAsia="en-US"/>
        </w:rPr>
        <w:t>ы(</w:t>
      </w:r>
      <w:proofErr w:type="gramEnd"/>
      <w:r w:rsidRPr="00F2749B">
        <w:rPr>
          <w:rFonts w:eastAsiaTheme="minorHAnsi"/>
          <w:sz w:val="28"/>
          <w:szCs w:val="22"/>
          <w:lang w:eastAsia="en-US"/>
        </w:rPr>
        <w:t>документы, на основании которых заключены договоры аренды</w:t>
      </w:r>
      <w:r>
        <w:rPr>
          <w:rFonts w:eastAsiaTheme="minorHAnsi"/>
          <w:sz w:val="28"/>
          <w:szCs w:val="22"/>
          <w:lang w:eastAsia="en-US"/>
        </w:rPr>
        <w:t>)</w:t>
      </w:r>
      <w:r w:rsidRPr="00F2749B">
        <w:rPr>
          <w:rFonts w:eastAsiaTheme="minorHAnsi"/>
          <w:sz w:val="28"/>
          <w:szCs w:val="28"/>
          <w:lang w:eastAsia="en-US"/>
        </w:rPr>
        <w:t>;</w:t>
      </w:r>
    </w:p>
    <w:p w:rsidR="00F2749B" w:rsidRPr="00F2749B" w:rsidRDefault="00F2749B" w:rsidP="00F2749B">
      <w:pPr>
        <w:autoSpaceDE w:val="0"/>
        <w:autoSpaceDN w:val="0"/>
        <w:adjustRightInd w:val="0"/>
        <w:spacing w:line="360" w:lineRule="auto"/>
        <w:ind w:left="568"/>
        <w:jc w:val="both"/>
        <w:rPr>
          <w:rFonts w:eastAsiaTheme="minorHAnsi"/>
          <w:sz w:val="28"/>
          <w:szCs w:val="28"/>
          <w:lang w:eastAsia="en-US"/>
        </w:rPr>
      </w:pPr>
      <w:r w:rsidRPr="00F2749B">
        <w:rPr>
          <w:rFonts w:eastAsiaTheme="minorHAnsi"/>
          <w:sz w:val="28"/>
          <w:szCs w:val="28"/>
          <w:lang w:eastAsia="en-US"/>
        </w:rPr>
        <w:t>Управление экономики не формирует дела по договорам аренды недвижимого имущества казны, имущества, переданного в оперативное управление казенным учреждениям района</w:t>
      </w:r>
      <w:proofErr w:type="gramStart"/>
      <w:r w:rsidRPr="00F2749B">
        <w:rPr>
          <w:rFonts w:eastAsiaTheme="minorHAnsi"/>
          <w:sz w:val="28"/>
          <w:szCs w:val="28"/>
          <w:lang w:eastAsia="en-US"/>
        </w:rPr>
        <w:t xml:space="preserve"> ;</w:t>
      </w:r>
      <w:proofErr w:type="gramEnd"/>
    </w:p>
    <w:p w:rsidR="00F2749B" w:rsidRPr="00F2749B" w:rsidRDefault="00F2749B" w:rsidP="00F2749B">
      <w:pPr>
        <w:autoSpaceDE w:val="0"/>
        <w:autoSpaceDN w:val="0"/>
        <w:adjustRightInd w:val="0"/>
        <w:spacing w:line="360" w:lineRule="auto"/>
        <w:ind w:left="568"/>
        <w:jc w:val="both"/>
        <w:rPr>
          <w:rFonts w:eastAsiaTheme="minorHAnsi"/>
          <w:sz w:val="28"/>
          <w:szCs w:val="28"/>
          <w:lang w:eastAsia="en-US"/>
        </w:rPr>
      </w:pPr>
      <w:r w:rsidRPr="00F2749B">
        <w:rPr>
          <w:rFonts w:eastAsiaTheme="minorHAnsi"/>
          <w:sz w:val="28"/>
          <w:szCs w:val="28"/>
          <w:lang w:eastAsia="en-US"/>
        </w:rPr>
        <w:t>По договорам безвозмездного пользования недвижимым имуществом не предоставлены решения о предоставлении в безвозмездное пользование;</w:t>
      </w:r>
    </w:p>
    <w:p w:rsidR="00F2749B" w:rsidRPr="00F2749B" w:rsidRDefault="00F2749B" w:rsidP="00F2749B">
      <w:pPr>
        <w:autoSpaceDE w:val="0"/>
        <w:autoSpaceDN w:val="0"/>
        <w:adjustRightInd w:val="0"/>
        <w:spacing w:line="360" w:lineRule="auto"/>
        <w:ind w:left="568"/>
        <w:jc w:val="both"/>
        <w:rPr>
          <w:rFonts w:eastAsiaTheme="minorHAnsi"/>
          <w:sz w:val="28"/>
          <w:szCs w:val="28"/>
          <w:lang w:eastAsia="en-US"/>
        </w:rPr>
      </w:pPr>
      <w:r w:rsidRPr="00F2749B">
        <w:rPr>
          <w:rFonts w:eastAsiaTheme="minorHAnsi"/>
          <w:sz w:val="28"/>
          <w:szCs w:val="28"/>
          <w:lang w:eastAsia="en-US"/>
        </w:rPr>
        <w:t>По договору аренды нежилого помещения №23 от 20.12.2013г.</w:t>
      </w:r>
      <w:proofErr w:type="gramStart"/>
      <w:r w:rsidRPr="00F2749B">
        <w:rPr>
          <w:rFonts w:eastAsiaTheme="minorHAnsi"/>
          <w:sz w:val="28"/>
          <w:szCs w:val="28"/>
          <w:lang w:eastAsia="en-US"/>
        </w:rPr>
        <w:t xml:space="preserve"> ,</w:t>
      </w:r>
      <w:proofErr w:type="gramEnd"/>
      <w:r w:rsidRPr="00F2749B">
        <w:rPr>
          <w:rFonts w:eastAsiaTheme="minorHAnsi"/>
          <w:sz w:val="28"/>
          <w:szCs w:val="28"/>
          <w:lang w:eastAsia="en-US"/>
        </w:rPr>
        <w:t>заключенного с нотариусом нотариального округа Убинского района Новосибирской области задолженность составила за 2021год  4373,19 руб. и  за 2022 год 2185,85 руб.;</w:t>
      </w:r>
    </w:p>
    <w:p w:rsidR="00F2749B" w:rsidRPr="00F2749B" w:rsidRDefault="00F2749B" w:rsidP="00F2749B">
      <w:pPr>
        <w:autoSpaceDE w:val="0"/>
        <w:autoSpaceDN w:val="0"/>
        <w:adjustRightInd w:val="0"/>
        <w:spacing w:line="360" w:lineRule="auto"/>
        <w:ind w:left="568"/>
        <w:jc w:val="both"/>
        <w:rPr>
          <w:rFonts w:eastAsiaTheme="minorHAnsi"/>
          <w:sz w:val="28"/>
          <w:szCs w:val="28"/>
          <w:lang w:eastAsia="en-US"/>
        </w:rPr>
      </w:pPr>
      <w:r w:rsidRPr="00F2749B">
        <w:rPr>
          <w:rFonts w:eastAsiaTheme="minorHAnsi"/>
          <w:sz w:val="28"/>
          <w:szCs w:val="28"/>
          <w:lang w:eastAsia="en-US"/>
        </w:rPr>
        <w:t>Пеня договору аренды нежилого помещения №23 от 20.12.2013г.  в размере 0,5% от суммы ежемесячной арендной платы и штрафы в размере 20% от годовой суммы арендной платы (согласно пункту 4 договора) не начислялась и не предъявлялась арендатору ни по 2021 году</w:t>
      </w:r>
      <w:proofErr w:type="gramStart"/>
      <w:r w:rsidRPr="00F2749B">
        <w:rPr>
          <w:rFonts w:eastAsiaTheme="minorHAnsi"/>
          <w:sz w:val="28"/>
          <w:szCs w:val="28"/>
          <w:lang w:eastAsia="en-US"/>
        </w:rPr>
        <w:t xml:space="preserve"> ,</w:t>
      </w:r>
      <w:proofErr w:type="gramEnd"/>
      <w:r w:rsidRPr="00F2749B">
        <w:rPr>
          <w:rFonts w:eastAsiaTheme="minorHAnsi"/>
          <w:sz w:val="28"/>
          <w:szCs w:val="28"/>
          <w:lang w:eastAsia="en-US"/>
        </w:rPr>
        <w:t>ни по 2022 году;</w:t>
      </w:r>
    </w:p>
    <w:p w:rsidR="00F2749B" w:rsidRPr="00F2749B" w:rsidRDefault="00F2749B" w:rsidP="00F2749B">
      <w:pPr>
        <w:autoSpaceDE w:val="0"/>
        <w:autoSpaceDN w:val="0"/>
        <w:adjustRightInd w:val="0"/>
        <w:spacing w:line="360" w:lineRule="auto"/>
        <w:ind w:left="568"/>
        <w:jc w:val="both"/>
        <w:rPr>
          <w:rFonts w:eastAsiaTheme="minorHAnsi"/>
          <w:sz w:val="28"/>
          <w:szCs w:val="28"/>
          <w:lang w:eastAsia="en-US"/>
        </w:rPr>
      </w:pPr>
      <w:r w:rsidRPr="00F2749B">
        <w:rPr>
          <w:rFonts w:eastAsiaTheme="minorHAnsi"/>
          <w:sz w:val="28"/>
          <w:szCs w:val="28"/>
          <w:lang w:eastAsia="en-US"/>
        </w:rPr>
        <w:t>По договорам аренды №23 от 20.12.2013г., №14 от 05.11.2013г. не предоставлены расчеты арендной платы (заявка, ведомость здания, передаваемого в аренду, восстановительная стоимость 1 кв. метра сдаваемого в аренду объекта);</w:t>
      </w:r>
    </w:p>
    <w:p w:rsidR="00F2749B" w:rsidRPr="00F2749B" w:rsidRDefault="00F2749B" w:rsidP="00F2749B">
      <w:pPr>
        <w:autoSpaceDE w:val="0"/>
        <w:autoSpaceDN w:val="0"/>
        <w:adjustRightInd w:val="0"/>
        <w:spacing w:line="360" w:lineRule="auto"/>
        <w:ind w:left="568"/>
        <w:jc w:val="both"/>
        <w:rPr>
          <w:rFonts w:eastAsiaTheme="minorHAnsi"/>
          <w:sz w:val="28"/>
          <w:szCs w:val="28"/>
          <w:lang w:eastAsia="en-US"/>
        </w:rPr>
      </w:pPr>
      <w:r w:rsidRPr="00F2749B">
        <w:rPr>
          <w:rFonts w:eastAsiaTheme="minorHAnsi"/>
          <w:sz w:val="28"/>
          <w:szCs w:val="28"/>
          <w:lang w:eastAsia="en-US"/>
        </w:rPr>
        <w:lastRenderedPageBreak/>
        <w:t xml:space="preserve">В нарушение пункта 17 раздела </w:t>
      </w:r>
      <w:r w:rsidRPr="00F2749B">
        <w:rPr>
          <w:rFonts w:eastAsiaTheme="minorHAnsi"/>
          <w:sz w:val="28"/>
          <w:szCs w:val="28"/>
          <w:lang w:val="en-US" w:eastAsia="en-US"/>
        </w:rPr>
        <w:t>V</w:t>
      </w:r>
      <w:r w:rsidRPr="00F2749B">
        <w:rPr>
          <w:rFonts w:eastAsiaTheme="minorHAnsi"/>
          <w:sz w:val="28"/>
          <w:szCs w:val="28"/>
          <w:lang w:eastAsia="en-US"/>
        </w:rPr>
        <w:t xml:space="preserve"> Порядка аренды «Договор аренды имущества района» и в нарушение пункта 4 статьи 935 Гражданского кодекса РФ по договорам аренды не предоставлены подтверждения страхования арендуемого имущества;</w:t>
      </w:r>
    </w:p>
    <w:p w:rsidR="00F2749B" w:rsidRPr="00F2749B" w:rsidRDefault="00F2749B" w:rsidP="00F2749B">
      <w:pPr>
        <w:autoSpaceDE w:val="0"/>
        <w:autoSpaceDN w:val="0"/>
        <w:adjustRightInd w:val="0"/>
        <w:spacing w:line="360" w:lineRule="auto"/>
        <w:ind w:left="568"/>
        <w:jc w:val="both"/>
        <w:rPr>
          <w:rFonts w:eastAsiaTheme="minorHAnsi"/>
          <w:sz w:val="28"/>
          <w:szCs w:val="28"/>
          <w:lang w:eastAsia="en-US"/>
        </w:rPr>
      </w:pPr>
      <w:r w:rsidRPr="00F2749B">
        <w:rPr>
          <w:rFonts w:eastAsiaTheme="minorHAnsi"/>
          <w:sz w:val="28"/>
          <w:szCs w:val="28"/>
          <w:lang w:eastAsia="en-US"/>
        </w:rPr>
        <w:t xml:space="preserve">В нарушение пункта 23 раздела </w:t>
      </w:r>
      <w:r w:rsidRPr="00F2749B">
        <w:rPr>
          <w:rFonts w:eastAsiaTheme="minorHAnsi"/>
          <w:sz w:val="28"/>
          <w:szCs w:val="28"/>
          <w:lang w:val="en-US" w:eastAsia="en-US"/>
        </w:rPr>
        <w:t>VI</w:t>
      </w:r>
      <w:r w:rsidRPr="00F2749B">
        <w:rPr>
          <w:rFonts w:eastAsiaTheme="minorHAnsi"/>
          <w:sz w:val="28"/>
          <w:szCs w:val="28"/>
          <w:lang w:eastAsia="en-US"/>
        </w:rPr>
        <w:t xml:space="preserve"> «Определение размера и внесение арендной платы» платежные поручения арендаторами в Управление экономики в основном не предоставляются;</w:t>
      </w:r>
    </w:p>
    <w:p w:rsidR="00F2749B" w:rsidRPr="00F2749B" w:rsidRDefault="00F2749B" w:rsidP="00F2749B">
      <w:pPr>
        <w:autoSpaceDE w:val="0"/>
        <w:autoSpaceDN w:val="0"/>
        <w:adjustRightInd w:val="0"/>
        <w:spacing w:line="360" w:lineRule="auto"/>
        <w:ind w:left="568"/>
        <w:jc w:val="both"/>
        <w:rPr>
          <w:rFonts w:eastAsiaTheme="minorHAnsi"/>
          <w:sz w:val="28"/>
          <w:szCs w:val="28"/>
          <w:lang w:eastAsia="en-US"/>
        </w:rPr>
      </w:pPr>
      <w:r w:rsidRPr="00F2749B">
        <w:rPr>
          <w:rFonts w:eastAsiaTheme="minorHAnsi"/>
          <w:sz w:val="28"/>
          <w:szCs w:val="28"/>
          <w:lang w:eastAsia="en-US"/>
        </w:rPr>
        <w:t>Договоры аренды недвижимого имущества в основном не соответствую типовой форме, утвержденной Порядком аренды;</w:t>
      </w:r>
    </w:p>
    <w:p w:rsidR="00F2749B" w:rsidRPr="00F2749B" w:rsidRDefault="00F2749B" w:rsidP="00F2749B">
      <w:pPr>
        <w:spacing w:line="360" w:lineRule="auto"/>
        <w:ind w:left="568"/>
        <w:contextualSpacing/>
        <w:rPr>
          <w:rFonts w:eastAsiaTheme="minorHAnsi"/>
          <w:sz w:val="28"/>
          <w:szCs w:val="28"/>
          <w:lang w:eastAsia="en-US"/>
        </w:rPr>
      </w:pPr>
      <w:r w:rsidRPr="00F2749B">
        <w:rPr>
          <w:rFonts w:eastAsiaTheme="minorHAnsi"/>
          <w:sz w:val="28"/>
          <w:szCs w:val="28"/>
          <w:lang w:eastAsia="en-US"/>
        </w:rPr>
        <w:t>В нарушение Приказа Минфина России от 08.06.2020 №99н «Об утверждении кодов (перечней кодов) бюджетной классификации на 2021 год (на 2021 год и плановый период 2022 и 2023 годов)</w:t>
      </w:r>
      <w:proofErr w:type="gramStart"/>
      <w:r w:rsidRPr="00F2749B">
        <w:rPr>
          <w:rFonts w:eastAsiaTheme="minorHAnsi"/>
          <w:sz w:val="28"/>
          <w:szCs w:val="28"/>
          <w:lang w:eastAsia="en-US"/>
        </w:rPr>
        <w:t>,(</w:t>
      </w:r>
      <w:proofErr w:type="gramEnd"/>
      <w:r w:rsidRPr="00F2749B">
        <w:rPr>
          <w:rFonts w:eastAsiaTheme="minorHAnsi"/>
          <w:sz w:val="28"/>
          <w:szCs w:val="28"/>
          <w:lang w:eastAsia="en-US"/>
        </w:rPr>
        <w:t>далее Приказ №99н) доходы от сдачи в аренду недвижимого имущества ,находящегося в оперативном управлении казенных учреждений Убинского района ,доходы от найма жилого фонда в 2021 году учитывались  по КБК 23011105035050000120 ;</w:t>
      </w:r>
    </w:p>
    <w:p w:rsidR="00F2749B" w:rsidRPr="00F2749B" w:rsidRDefault="00F2749B" w:rsidP="00F2749B">
      <w:pPr>
        <w:autoSpaceDE w:val="0"/>
        <w:autoSpaceDN w:val="0"/>
        <w:adjustRightInd w:val="0"/>
        <w:spacing w:line="360" w:lineRule="auto"/>
        <w:ind w:left="568"/>
        <w:jc w:val="both"/>
        <w:rPr>
          <w:rFonts w:eastAsiaTheme="minorHAnsi"/>
          <w:sz w:val="28"/>
          <w:szCs w:val="28"/>
          <w:lang w:eastAsia="en-US"/>
        </w:rPr>
      </w:pPr>
      <w:r w:rsidRPr="00F2749B">
        <w:rPr>
          <w:sz w:val="28"/>
          <w:szCs w:val="28"/>
        </w:rPr>
        <w:t xml:space="preserve">В нарушение Приказа Минфина России от 08.06.2021 №75н «Об утверждении кодов (перечней кодов) бюджетной классификации РФ </w:t>
      </w:r>
      <w:proofErr w:type="gramStart"/>
      <w:r w:rsidRPr="00F2749B">
        <w:rPr>
          <w:sz w:val="28"/>
          <w:szCs w:val="28"/>
        </w:rPr>
        <w:t>на</w:t>
      </w:r>
      <w:proofErr w:type="gramEnd"/>
      <w:r w:rsidRPr="00F2749B">
        <w:rPr>
          <w:sz w:val="28"/>
          <w:szCs w:val="28"/>
        </w:rPr>
        <w:t xml:space="preserve"> 2022 год (на 2022 год и плановый период 2023 и 2024 годов)</w:t>
      </w:r>
      <w:proofErr w:type="gramStart"/>
      <w:r w:rsidRPr="00F2749B">
        <w:rPr>
          <w:sz w:val="28"/>
          <w:szCs w:val="28"/>
        </w:rPr>
        <w:t xml:space="preserve"> ,</w:t>
      </w:r>
      <w:proofErr w:type="gramEnd"/>
      <w:r w:rsidRPr="00F2749B">
        <w:rPr>
          <w:sz w:val="28"/>
          <w:szCs w:val="28"/>
        </w:rPr>
        <w:t>(Приказ №75н)</w:t>
      </w:r>
      <w:r w:rsidRPr="00F2749B">
        <w:rPr>
          <w:rFonts w:eastAsiaTheme="minorHAnsi"/>
          <w:sz w:val="28"/>
          <w:szCs w:val="28"/>
          <w:lang w:eastAsia="en-US"/>
        </w:rPr>
        <w:t xml:space="preserve"> </w:t>
      </w:r>
      <w:r w:rsidRPr="00F2749B">
        <w:rPr>
          <w:sz w:val="28"/>
          <w:szCs w:val="28"/>
        </w:rPr>
        <w:t>доходы от сдачи в аренду недвижимого имущества ,находящегося в оперативном управлении казенных учреждений Убинского района ,доходы от найма жилого фонда в 2021 году учитывались  по КБК 23011105035050000120 ;</w:t>
      </w:r>
    </w:p>
    <w:p w:rsidR="00F2749B" w:rsidRPr="00F2749B" w:rsidRDefault="00F2749B" w:rsidP="00F2749B">
      <w:pPr>
        <w:autoSpaceDE w:val="0"/>
        <w:autoSpaceDN w:val="0"/>
        <w:adjustRightInd w:val="0"/>
        <w:spacing w:line="360" w:lineRule="auto"/>
        <w:ind w:left="568"/>
        <w:jc w:val="both"/>
        <w:rPr>
          <w:rFonts w:eastAsiaTheme="minorHAnsi"/>
          <w:sz w:val="28"/>
          <w:szCs w:val="28"/>
          <w:lang w:eastAsia="en-US"/>
        </w:rPr>
      </w:pPr>
      <w:r w:rsidRPr="00F2749B">
        <w:rPr>
          <w:rFonts w:eastAsiaTheme="minorHAnsi"/>
          <w:sz w:val="28"/>
          <w:szCs w:val="28"/>
          <w:lang w:eastAsia="en-US"/>
        </w:rPr>
        <w:t>В договорах аренды предусмотрены разные периоды уплаты арендных платеже</w:t>
      </w:r>
      <w:proofErr w:type="gramStart"/>
      <w:r w:rsidRPr="00F2749B">
        <w:rPr>
          <w:rFonts w:eastAsiaTheme="minorHAnsi"/>
          <w:sz w:val="28"/>
          <w:szCs w:val="28"/>
          <w:lang w:eastAsia="en-US"/>
        </w:rPr>
        <w:t>й(</w:t>
      </w:r>
      <w:proofErr w:type="gramEnd"/>
      <w:r w:rsidRPr="00F2749B">
        <w:rPr>
          <w:rFonts w:eastAsiaTheme="minorHAnsi"/>
          <w:sz w:val="28"/>
          <w:szCs w:val="28"/>
          <w:lang w:eastAsia="en-US"/>
        </w:rPr>
        <w:t>ежемесячные, ежеквартальные), сроки (по представлению счет-фактуры, счета и акта приема выполненных работ; до первого числа месяца</w:t>
      </w:r>
      <w:proofErr w:type="gramStart"/>
      <w:r w:rsidRPr="00F2749B">
        <w:rPr>
          <w:rFonts w:eastAsiaTheme="minorHAnsi"/>
          <w:sz w:val="28"/>
          <w:szCs w:val="28"/>
          <w:lang w:eastAsia="en-US"/>
        </w:rPr>
        <w:t xml:space="preserve"> ,</w:t>
      </w:r>
      <w:proofErr w:type="gramEnd"/>
      <w:r w:rsidRPr="00F2749B">
        <w:rPr>
          <w:rFonts w:eastAsiaTheme="minorHAnsi"/>
          <w:sz w:val="28"/>
          <w:szCs w:val="28"/>
          <w:lang w:eastAsia="en-US"/>
        </w:rPr>
        <w:t>следующего за отчетным; до пятого числа месяца следующего за отчетным)по типовому договору(до третьего числа ,следующего за отчетным);</w:t>
      </w:r>
    </w:p>
    <w:p w:rsidR="00F2749B" w:rsidRPr="00F2749B" w:rsidRDefault="00F2749B" w:rsidP="00F2749B">
      <w:pPr>
        <w:autoSpaceDE w:val="0"/>
        <w:autoSpaceDN w:val="0"/>
        <w:adjustRightInd w:val="0"/>
        <w:spacing w:line="360" w:lineRule="auto"/>
        <w:ind w:left="568"/>
        <w:jc w:val="both"/>
        <w:rPr>
          <w:rFonts w:eastAsiaTheme="minorHAnsi"/>
          <w:sz w:val="28"/>
          <w:szCs w:val="28"/>
          <w:lang w:eastAsia="en-US"/>
        </w:rPr>
      </w:pPr>
      <w:proofErr w:type="gramStart"/>
      <w:r w:rsidRPr="00F2749B">
        <w:rPr>
          <w:rFonts w:eastAsiaTheme="minorHAnsi"/>
          <w:sz w:val="28"/>
          <w:szCs w:val="28"/>
          <w:lang w:eastAsia="en-US"/>
        </w:rPr>
        <w:lastRenderedPageBreak/>
        <w:t>По ответственности сторон, есть договоры без конкретной ответственности и без расчета пеней и штрафа и порядка оплаты);</w:t>
      </w:r>
      <w:proofErr w:type="gramEnd"/>
    </w:p>
    <w:p w:rsidR="00F2749B" w:rsidRPr="00F2749B" w:rsidRDefault="00F2749B" w:rsidP="00F2749B">
      <w:pPr>
        <w:autoSpaceDE w:val="0"/>
        <w:autoSpaceDN w:val="0"/>
        <w:adjustRightInd w:val="0"/>
        <w:spacing w:line="360" w:lineRule="auto"/>
        <w:ind w:left="568"/>
        <w:jc w:val="both"/>
        <w:rPr>
          <w:rFonts w:eastAsiaTheme="minorHAnsi"/>
          <w:sz w:val="28"/>
          <w:szCs w:val="28"/>
          <w:lang w:eastAsia="en-US"/>
        </w:rPr>
      </w:pPr>
      <w:r w:rsidRPr="00F2749B">
        <w:rPr>
          <w:rFonts w:eastAsiaTheme="minorHAnsi"/>
          <w:sz w:val="28"/>
          <w:szCs w:val="28"/>
          <w:lang w:eastAsia="en-US"/>
        </w:rPr>
        <w:t xml:space="preserve">Отсутствует надлежащий </w:t>
      </w:r>
      <w:proofErr w:type="gramStart"/>
      <w:r w:rsidRPr="00F2749B">
        <w:rPr>
          <w:rFonts w:eastAsiaTheme="minorHAnsi"/>
          <w:sz w:val="28"/>
          <w:szCs w:val="28"/>
          <w:lang w:eastAsia="en-US"/>
        </w:rPr>
        <w:t>контроль за</w:t>
      </w:r>
      <w:proofErr w:type="gramEnd"/>
      <w:r w:rsidRPr="00F2749B">
        <w:rPr>
          <w:rFonts w:eastAsiaTheme="minorHAnsi"/>
          <w:sz w:val="28"/>
          <w:szCs w:val="28"/>
          <w:lang w:eastAsia="en-US"/>
        </w:rPr>
        <w:t xml:space="preserve"> полнотой и своевременностью поступления платежей по договорам аренды муниципального имущества;</w:t>
      </w:r>
    </w:p>
    <w:p w:rsidR="00F2749B" w:rsidRPr="00F2749B" w:rsidRDefault="00F2749B" w:rsidP="00F2749B">
      <w:pPr>
        <w:autoSpaceDE w:val="0"/>
        <w:autoSpaceDN w:val="0"/>
        <w:adjustRightInd w:val="0"/>
        <w:spacing w:line="360" w:lineRule="auto"/>
        <w:ind w:left="568"/>
        <w:jc w:val="both"/>
        <w:rPr>
          <w:rFonts w:eastAsiaTheme="minorHAnsi"/>
          <w:sz w:val="28"/>
          <w:szCs w:val="28"/>
          <w:lang w:eastAsia="en-US"/>
        </w:rPr>
      </w:pPr>
      <w:r w:rsidRPr="00F2749B">
        <w:rPr>
          <w:rFonts w:eastAsiaTheme="minorHAnsi"/>
          <w:sz w:val="28"/>
          <w:szCs w:val="28"/>
          <w:lang w:eastAsia="en-US"/>
        </w:rPr>
        <w:t>Не применяются меры по взысканию пеней и штрафов за несвоевременное выполнение обязательств по уплате арендных платежей;</w:t>
      </w:r>
    </w:p>
    <w:p w:rsidR="00F2749B" w:rsidRPr="00F2749B" w:rsidRDefault="00F2749B" w:rsidP="00F2749B">
      <w:pPr>
        <w:spacing w:line="360" w:lineRule="auto"/>
        <w:rPr>
          <w:rFonts w:eastAsiaTheme="minorHAnsi" w:cstheme="minorBidi"/>
          <w:sz w:val="28"/>
          <w:szCs w:val="22"/>
          <w:lang w:eastAsia="en-US"/>
        </w:rPr>
      </w:pPr>
      <w:r>
        <w:rPr>
          <w:rFonts w:eastAsiaTheme="minorHAnsi" w:cstheme="minorBidi"/>
          <w:sz w:val="28"/>
          <w:szCs w:val="22"/>
          <w:lang w:eastAsia="en-US"/>
        </w:rPr>
        <w:t>По результату контрольного мероприятия Главе района было направлено представление  по выявленным нарушениям и рекомендации по устранению. Представление выполнено</w:t>
      </w:r>
      <w:proofErr w:type="gramStart"/>
      <w:r>
        <w:rPr>
          <w:rFonts w:eastAsiaTheme="minorHAnsi" w:cstheme="minorBidi"/>
          <w:sz w:val="28"/>
          <w:szCs w:val="22"/>
          <w:lang w:eastAsia="en-US"/>
        </w:rPr>
        <w:t xml:space="preserve"> .</w:t>
      </w:r>
      <w:proofErr w:type="gramEnd"/>
    </w:p>
    <w:p w:rsidR="00F2749B" w:rsidRDefault="00F2749B" w:rsidP="00F2749B"/>
    <w:p w:rsidR="00F2749B" w:rsidRDefault="00F2749B" w:rsidP="00F2749B"/>
    <w:p w:rsidR="003A1C90" w:rsidRPr="00F2749B" w:rsidRDefault="00F2749B" w:rsidP="00F2749B">
      <w:pPr>
        <w:rPr>
          <w:sz w:val="28"/>
          <w:szCs w:val="28"/>
        </w:rPr>
      </w:pPr>
      <w:r w:rsidRPr="00F2749B">
        <w:rPr>
          <w:sz w:val="28"/>
          <w:szCs w:val="28"/>
        </w:rPr>
        <w:t xml:space="preserve">Председатель ревизионной комиссии                                            </w:t>
      </w:r>
      <w:proofErr w:type="spellStart"/>
      <w:r>
        <w:rPr>
          <w:sz w:val="28"/>
          <w:szCs w:val="28"/>
        </w:rPr>
        <w:t>А.</w:t>
      </w:r>
      <w:r w:rsidRPr="00F2749B">
        <w:rPr>
          <w:sz w:val="28"/>
          <w:szCs w:val="28"/>
        </w:rPr>
        <w:t>Ф.Жукова</w:t>
      </w:r>
      <w:proofErr w:type="spellEnd"/>
    </w:p>
    <w:sectPr w:rsidR="003A1C90" w:rsidRPr="00F2749B" w:rsidSect="00166057">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6B7" w:rsidRDefault="001A26B7" w:rsidP="00166057">
      <w:r>
        <w:separator/>
      </w:r>
    </w:p>
  </w:endnote>
  <w:endnote w:type="continuationSeparator" w:id="0">
    <w:p w:rsidR="001A26B7" w:rsidRDefault="001A26B7" w:rsidP="00166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057" w:rsidRDefault="0016605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057" w:rsidRDefault="00166057">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057" w:rsidRDefault="0016605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6B7" w:rsidRDefault="001A26B7" w:rsidP="00166057">
      <w:r>
        <w:separator/>
      </w:r>
    </w:p>
  </w:footnote>
  <w:footnote w:type="continuationSeparator" w:id="0">
    <w:p w:rsidR="001A26B7" w:rsidRDefault="001A26B7" w:rsidP="001660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057" w:rsidRDefault="0016605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6819699"/>
      <w:docPartObj>
        <w:docPartGallery w:val="Page Numbers (Top of Page)"/>
        <w:docPartUnique/>
      </w:docPartObj>
    </w:sdtPr>
    <w:sdtContent>
      <w:p w:rsidR="00166057" w:rsidRDefault="00166057">
        <w:pPr>
          <w:pStyle w:val="a8"/>
          <w:jc w:val="center"/>
        </w:pPr>
        <w:r>
          <w:fldChar w:fldCharType="begin"/>
        </w:r>
        <w:r>
          <w:instrText>PAGE   \* MERGEFORMAT</w:instrText>
        </w:r>
        <w:r>
          <w:fldChar w:fldCharType="separate"/>
        </w:r>
        <w:r>
          <w:rPr>
            <w:noProof/>
          </w:rPr>
          <w:t>4</w:t>
        </w:r>
        <w:r>
          <w:fldChar w:fldCharType="end"/>
        </w:r>
      </w:p>
    </w:sdtContent>
  </w:sdt>
  <w:p w:rsidR="00166057" w:rsidRDefault="00166057">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057" w:rsidRDefault="00166057">
    <w:pPr>
      <w:pStyle w:val="a8"/>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37F73"/>
    <w:multiLevelType w:val="hybridMultilevel"/>
    <w:tmpl w:val="D4E4E824"/>
    <w:lvl w:ilvl="0" w:tplc="0419000F">
      <w:start w:val="1"/>
      <w:numFmt w:val="decimal"/>
      <w:lvlText w:val="%1."/>
      <w:lvlJc w:val="left"/>
      <w:pPr>
        <w:ind w:left="928"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49B"/>
    <w:rsid w:val="00166057"/>
    <w:rsid w:val="001A26B7"/>
    <w:rsid w:val="003A1C90"/>
    <w:rsid w:val="00CA0139"/>
    <w:rsid w:val="00F274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49B"/>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semiHidden/>
    <w:unhideWhenUsed/>
    <w:qFormat/>
    <w:rsid w:val="00F2749B"/>
    <w:pPr>
      <w:ind w:firstLine="720"/>
      <w:jc w:val="center"/>
    </w:pPr>
    <w:rPr>
      <w:b/>
      <w:sz w:val="28"/>
      <w:szCs w:val="20"/>
    </w:rPr>
  </w:style>
  <w:style w:type="paragraph" w:styleId="a4">
    <w:name w:val="Balloon Text"/>
    <w:basedOn w:val="a"/>
    <w:link w:val="a5"/>
    <w:uiPriority w:val="99"/>
    <w:semiHidden/>
    <w:unhideWhenUsed/>
    <w:rsid w:val="00F2749B"/>
    <w:rPr>
      <w:rFonts w:ascii="Tahoma" w:hAnsi="Tahoma" w:cs="Tahoma"/>
      <w:sz w:val="16"/>
      <w:szCs w:val="16"/>
    </w:rPr>
  </w:style>
  <w:style w:type="character" w:customStyle="1" w:styleId="a5">
    <w:name w:val="Текст выноски Знак"/>
    <w:basedOn w:val="a0"/>
    <w:link w:val="a4"/>
    <w:uiPriority w:val="99"/>
    <w:semiHidden/>
    <w:rsid w:val="00F2749B"/>
    <w:rPr>
      <w:rFonts w:ascii="Tahoma" w:eastAsia="Times New Roman" w:hAnsi="Tahoma" w:cs="Tahoma"/>
      <w:sz w:val="16"/>
      <w:szCs w:val="16"/>
      <w:lang w:eastAsia="ru-RU"/>
    </w:rPr>
  </w:style>
  <w:style w:type="paragraph" w:styleId="a6">
    <w:name w:val="Body Text"/>
    <w:aliases w:val="Основной текст1,Основной текст Знак Знак Знак Знак Знак Знак,Основной текст Знак Знак Знак Знак Знак Знак Знак Знак Знак Знак Знак Знак Знак Знак Знак Знак Знак Знак Знак Знак"/>
    <w:basedOn w:val="a"/>
    <w:link w:val="a7"/>
    <w:rsid w:val="00F2749B"/>
    <w:pPr>
      <w:spacing w:after="120"/>
    </w:pPr>
  </w:style>
  <w:style w:type="character" w:customStyle="1" w:styleId="a7">
    <w:name w:val="Основной текст Знак"/>
    <w:aliases w:val="Основной текст1 Знак,Основной текст Знак Знак Знак Знак Знак Знак Знак,Основной текст Знак Знак Знак Знак Знак Знак Знак Знак Знак Знак Знак Знак Знак Знак Знак Знак Знак Знак Знак Знак Знак"/>
    <w:basedOn w:val="a0"/>
    <w:link w:val="a6"/>
    <w:rsid w:val="00F2749B"/>
    <w:rPr>
      <w:rFonts w:eastAsia="Times New Roman" w:cs="Times New Roman"/>
      <w:sz w:val="24"/>
      <w:szCs w:val="24"/>
      <w:lang w:eastAsia="ru-RU"/>
    </w:rPr>
  </w:style>
  <w:style w:type="paragraph" w:styleId="a8">
    <w:name w:val="header"/>
    <w:basedOn w:val="a"/>
    <w:link w:val="a9"/>
    <w:uiPriority w:val="99"/>
    <w:unhideWhenUsed/>
    <w:rsid w:val="00166057"/>
    <w:pPr>
      <w:tabs>
        <w:tab w:val="center" w:pos="4677"/>
        <w:tab w:val="right" w:pos="9355"/>
      </w:tabs>
    </w:pPr>
  </w:style>
  <w:style w:type="character" w:customStyle="1" w:styleId="a9">
    <w:name w:val="Верхний колонтитул Знак"/>
    <w:basedOn w:val="a0"/>
    <w:link w:val="a8"/>
    <w:uiPriority w:val="99"/>
    <w:rsid w:val="00166057"/>
    <w:rPr>
      <w:rFonts w:eastAsia="Times New Roman" w:cs="Times New Roman"/>
      <w:sz w:val="24"/>
      <w:szCs w:val="24"/>
      <w:lang w:eastAsia="ru-RU"/>
    </w:rPr>
  </w:style>
  <w:style w:type="paragraph" w:styleId="aa">
    <w:name w:val="footer"/>
    <w:basedOn w:val="a"/>
    <w:link w:val="ab"/>
    <w:uiPriority w:val="99"/>
    <w:unhideWhenUsed/>
    <w:rsid w:val="00166057"/>
    <w:pPr>
      <w:tabs>
        <w:tab w:val="center" w:pos="4677"/>
        <w:tab w:val="right" w:pos="9355"/>
      </w:tabs>
    </w:pPr>
  </w:style>
  <w:style w:type="character" w:customStyle="1" w:styleId="ab">
    <w:name w:val="Нижний колонтитул Знак"/>
    <w:basedOn w:val="a0"/>
    <w:link w:val="aa"/>
    <w:uiPriority w:val="99"/>
    <w:rsid w:val="00166057"/>
    <w:rPr>
      <w:rFonts w:eastAsia="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49B"/>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semiHidden/>
    <w:unhideWhenUsed/>
    <w:qFormat/>
    <w:rsid w:val="00F2749B"/>
    <w:pPr>
      <w:ind w:firstLine="720"/>
      <w:jc w:val="center"/>
    </w:pPr>
    <w:rPr>
      <w:b/>
      <w:sz w:val="28"/>
      <w:szCs w:val="20"/>
    </w:rPr>
  </w:style>
  <w:style w:type="paragraph" w:styleId="a4">
    <w:name w:val="Balloon Text"/>
    <w:basedOn w:val="a"/>
    <w:link w:val="a5"/>
    <w:uiPriority w:val="99"/>
    <w:semiHidden/>
    <w:unhideWhenUsed/>
    <w:rsid w:val="00F2749B"/>
    <w:rPr>
      <w:rFonts w:ascii="Tahoma" w:hAnsi="Tahoma" w:cs="Tahoma"/>
      <w:sz w:val="16"/>
      <w:szCs w:val="16"/>
    </w:rPr>
  </w:style>
  <w:style w:type="character" w:customStyle="1" w:styleId="a5">
    <w:name w:val="Текст выноски Знак"/>
    <w:basedOn w:val="a0"/>
    <w:link w:val="a4"/>
    <w:uiPriority w:val="99"/>
    <w:semiHidden/>
    <w:rsid w:val="00F2749B"/>
    <w:rPr>
      <w:rFonts w:ascii="Tahoma" w:eastAsia="Times New Roman" w:hAnsi="Tahoma" w:cs="Tahoma"/>
      <w:sz w:val="16"/>
      <w:szCs w:val="16"/>
      <w:lang w:eastAsia="ru-RU"/>
    </w:rPr>
  </w:style>
  <w:style w:type="paragraph" w:styleId="a6">
    <w:name w:val="Body Text"/>
    <w:aliases w:val="Основной текст1,Основной текст Знак Знак Знак Знак Знак Знак,Основной текст Знак Знак Знак Знак Знак Знак Знак Знак Знак Знак Знак Знак Знак Знак Знак Знак Знак Знак Знак Знак"/>
    <w:basedOn w:val="a"/>
    <w:link w:val="a7"/>
    <w:rsid w:val="00F2749B"/>
    <w:pPr>
      <w:spacing w:after="120"/>
    </w:pPr>
  </w:style>
  <w:style w:type="character" w:customStyle="1" w:styleId="a7">
    <w:name w:val="Основной текст Знак"/>
    <w:aliases w:val="Основной текст1 Знак,Основной текст Знак Знак Знак Знак Знак Знак Знак,Основной текст Знак Знак Знак Знак Знак Знак Знак Знак Знак Знак Знак Знак Знак Знак Знак Знак Знак Знак Знак Знак Знак"/>
    <w:basedOn w:val="a0"/>
    <w:link w:val="a6"/>
    <w:rsid w:val="00F2749B"/>
    <w:rPr>
      <w:rFonts w:eastAsia="Times New Roman" w:cs="Times New Roman"/>
      <w:sz w:val="24"/>
      <w:szCs w:val="24"/>
      <w:lang w:eastAsia="ru-RU"/>
    </w:rPr>
  </w:style>
  <w:style w:type="paragraph" w:styleId="a8">
    <w:name w:val="header"/>
    <w:basedOn w:val="a"/>
    <w:link w:val="a9"/>
    <w:uiPriority w:val="99"/>
    <w:unhideWhenUsed/>
    <w:rsid w:val="00166057"/>
    <w:pPr>
      <w:tabs>
        <w:tab w:val="center" w:pos="4677"/>
        <w:tab w:val="right" w:pos="9355"/>
      </w:tabs>
    </w:pPr>
  </w:style>
  <w:style w:type="character" w:customStyle="1" w:styleId="a9">
    <w:name w:val="Верхний колонтитул Знак"/>
    <w:basedOn w:val="a0"/>
    <w:link w:val="a8"/>
    <w:uiPriority w:val="99"/>
    <w:rsid w:val="00166057"/>
    <w:rPr>
      <w:rFonts w:eastAsia="Times New Roman" w:cs="Times New Roman"/>
      <w:sz w:val="24"/>
      <w:szCs w:val="24"/>
      <w:lang w:eastAsia="ru-RU"/>
    </w:rPr>
  </w:style>
  <w:style w:type="paragraph" w:styleId="aa">
    <w:name w:val="footer"/>
    <w:basedOn w:val="a"/>
    <w:link w:val="ab"/>
    <w:uiPriority w:val="99"/>
    <w:unhideWhenUsed/>
    <w:rsid w:val="00166057"/>
    <w:pPr>
      <w:tabs>
        <w:tab w:val="center" w:pos="4677"/>
        <w:tab w:val="right" w:pos="9355"/>
      </w:tabs>
    </w:pPr>
  </w:style>
  <w:style w:type="character" w:customStyle="1" w:styleId="ab">
    <w:name w:val="Нижний колонтитул Знак"/>
    <w:basedOn w:val="a0"/>
    <w:link w:val="aa"/>
    <w:uiPriority w:val="99"/>
    <w:rsid w:val="00166057"/>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818</Words>
  <Characters>4669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Rev_komissia</dc:creator>
  <cp:lastModifiedBy>Rev_komissia</cp:lastModifiedBy>
  <cp:revision>3</cp:revision>
  <dcterms:created xsi:type="dcterms:W3CDTF">2023-12-15T09:49:00Z</dcterms:created>
  <dcterms:modified xsi:type="dcterms:W3CDTF">2023-12-15T10:02:00Z</dcterms:modified>
</cp:coreProperties>
</file>