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9D6" w:rsidRDefault="00D3640C" w:rsidP="00D3640C">
      <w:pPr>
        <w:jc w:val="center"/>
        <w:rPr>
          <w:rFonts w:ascii="Times New Roman" w:hAnsi="Times New Roman" w:cs="Times New Roman"/>
          <w:sz w:val="32"/>
          <w:szCs w:val="32"/>
        </w:rPr>
      </w:pPr>
      <w:r w:rsidRPr="00D3640C">
        <w:rPr>
          <w:rFonts w:ascii="Times New Roman" w:hAnsi="Times New Roman" w:cs="Times New Roman"/>
          <w:sz w:val="32"/>
          <w:szCs w:val="32"/>
        </w:rPr>
        <w:t>Информация</w:t>
      </w:r>
    </w:p>
    <w:p w:rsidR="00D3640C" w:rsidRDefault="00D3640C" w:rsidP="00D3640C">
      <w:pPr>
        <w:pStyle w:val="a3"/>
        <w:spacing w:after="0"/>
        <w:ind w:firstLine="567"/>
        <w:jc w:val="center"/>
        <w:rPr>
          <w:sz w:val="28"/>
          <w:szCs w:val="28"/>
        </w:rPr>
      </w:pPr>
    </w:p>
    <w:p w:rsidR="00D3640C" w:rsidRPr="00D3640C" w:rsidRDefault="00D3640C" w:rsidP="00D3640C">
      <w:pPr>
        <w:pStyle w:val="a3"/>
        <w:spacing w:after="0"/>
        <w:ind w:firstLine="567"/>
        <w:jc w:val="center"/>
        <w:rPr>
          <w:sz w:val="28"/>
          <w:szCs w:val="28"/>
        </w:rPr>
      </w:pPr>
      <w:r w:rsidRPr="00D3640C">
        <w:rPr>
          <w:sz w:val="28"/>
          <w:szCs w:val="28"/>
        </w:rPr>
        <w:t xml:space="preserve">По результатам проверки принятых мер по устранению нарушений и недостатков, установленных ранее проведенными контрольными и аналитическими мероприятиями МКУ Убинского сельсовета «Услуги благоустройства» </w:t>
      </w:r>
    </w:p>
    <w:p w:rsidR="00D3640C" w:rsidRDefault="00D3640C" w:rsidP="00D3640C">
      <w:pPr>
        <w:pStyle w:val="a3"/>
        <w:spacing w:after="0"/>
        <w:ind w:firstLine="567"/>
        <w:jc w:val="center"/>
        <w:rPr>
          <w:b/>
          <w:sz w:val="28"/>
          <w:szCs w:val="28"/>
        </w:rPr>
      </w:pPr>
    </w:p>
    <w:p w:rsidR="00D3640C" w:rsidRDefault="00D3640C" w:rsidP="00D3640C">
      <w:pPr>
        <w:rPr>
          <w:rFonts w:ascii="Times New Roman" w:hAnsi="Times New Roman" w:cs="Times New Roman"/>
          <w:sz w:val="32"/>
          <w:szCs w:val="32"/>
        </w:rPr>
      </w:pPr>
    </w:p>
    <w:p w:rsidR="00D3640C" w:rsidRPr="00D3640C" w:rsidRDefault="00D3640C" w:rsidP="00D3640C">
      <w:pPr>
        <w:spacing w:line="276" w:lineRule="auto"/>
        <w:ind w:firstLine="540"/>
        <w:jc w:val="both"/>
        <w:rPr>
          <w:rFonts w:ascii="Times New Roman" w:eastAsia="Calibri" w:hAnsi="Times New Roman" w:cs="Times New Roman"/>
          <w:color w:val="FF0000"/>
          <w:sz w:val="28"/>
          <w:szCs w:val="28"/>
        </w:rPr>
      </w:pPr>
      <w:r w:rsidRPr="00BF0C88">
        <w:rPr>
          <w:rFonts w:ascii="Times New Roman" w:hAnsi="Times New Roman" w:cs="Times New Roman"/>
          <w:sz w:val="28"/>
          <w:szCs w:val="28"/>
        </w:rPr>
        <w:t>Ревизионной комиссией Убинского района рассмотрены</w:t>
      </w:r>
      <w:r>
        <w:rPr>
          <w:rFonts w:ascii="Times New Roman" w:hAnsi="Times New Roman" w:cs="Times New Roman"/>
          <w:sz w:val="28"/>
          <w:szCs w:val="28"/>
        </w:rPr>
        <w:t xml:space="preserve"> д</w:t>
      </w:r>
      <w:r w:rsidRPr="00D3640C">
        <w:rPr>
          <w:rFonts w:ascii="Times New Roman" w:eastAsia="Calibri" w:hAnsi="Times New Roman" w:cs="Times New Roman"/>
          <w:sz w:val="28"/>
          <w:szCs w:val="28"/>
        </w:rPr>
        <w:t>окументы, подтверждающие фактическое поступление и расходование средств бюджета Убинского сельсовета, финансовая (бюджетная) отчетность</w:t>
      </w:r>
      <w:r>
        <w:rPr>
          <w:rFonts w:ascii="Times New Roman" w:hAnsi="Times New Roman" w:cs="Times New Roman"/>
          <w:sz w:val="28"/>
          <w:szCs w:val="28"/>
        </w:rPr>
        <w:t>,</w:t>
      </w:r>
      <w:r w:rsidRPr="00D3640C">
        <w:rPr>
          <w:rFonts w:ascii="Times New Roman" w:eastAsia="Calibri" w:hAnsi="Times New Roman" w:cs="Times New Roman"/>
          <w:sz w:val="28"/>
          <w:szCs w:val="28"/>
        </w:rPr>
        <w:t xml:space="preserve"> нормативные правовые акты и иные распорядительные документы, обосновывающие операции со средствами бюджета </w:t>
      </w:r>
      <w:r w:rsidR="005158F7">
        <w:rPr>
          <w:rFonts w:ascii="Times New Roman" w:hAnsi="Times New Roman" w:cs="Times New Roman"/>
          <w:sz w:val="28"/>
          <w:szCs w:val="28"/>
        </w:rPr>
        <w:t>поселения</w:t>
      </w:r>
      <w:r w:rsidRPr="00D3640C">
        <w:rPr>
          <w:rFonts w:ascii="Times New Roman" w:eastAsia="Calibri" w:hAnsi="Times New Roman" w:cs="Times New Roman"/>
          <w:sz w:val="28"/>
          <w:szCs w:val="28"/>
        </w:rPr>
        <w:t>.</w:t>
      </w:r>
    </w:p>
    <w:p w:rsidR="00B847B2" w:rsidRPr="00B847B2" w:rsidRDefault="00B847B2" w:rsidP="00D3640C">
      <w:pPr>
        <w:rPr>
          <w:rFonts w:ascii="Times New Roman" w:hAnsi="Times New Roman" w:cs="Times New Roman"/>
          <w:sz w:val="32"/>
          <w:szCs w:val="32"/>
        </w:rPr>
      </w:pPr>
    </w:p>
    <w:p w:rsidR="00B847B2" w:rsidRPr="00B847B2" w:rsidRDefault="00B847B2" w:rsidP="00B847B2">
      <w:pPr>
        <w:ind w:firstLine="0"/>
        <w:rPr>
          <w:rFonts w:ascii="Times New Roman" w:hAnsi="Times New Roman" w:cs="Times New Roman"/>
          <w:sz w:val="28"/>
          <w:szCs w:val="28"/>
        </w:rPr>
      </w:pPr>
      <w:r w:rsidRPr="00B847B2">
        <w:rPr>
          <w:rFonts w:ascii="Times New Roman" w:hAnsi="Times New Roman" w:cs="Times New Roman"/>
          <w:sz w:val="28"/>
          <w:szCs w:val="28"/>
        </w:rPr>
        <w:t>В ходе внешней проверки установлено:</w:t>
      </w:r>
    </w:p>
    <w:p w:rsidR="00B847B2" w:rsidRPr="00B847B2" w:rsidRDefault="00B847B2" w:rsidP="00B847B2">
      <w:pPr>
        <w:suppressAutoHyphens/>
        <w:jc w:val="both"/>
        <w:rPr>
          <w:rFonts w:ascii="Times New Roman" w:hAnsi="Times New Roman" w:cs="Times New Roman"/>
          <w:sz w:val="28"/>
          <w:szCs w:val="28"/>
        </w:rPr>
      </w:pPr>
      <w:r w:rsidRPr="00B847B2">
        <w:rPr>
          <w:rFonts w:ascii="Times New Roman" w:hAnsi="Times New Roman" w:cs="Times New Roman"/>
          <w:sz w:val="28"/>
          <w:szCs w:val="28"/>
        </w:rPr>
        <w:t>В нарушение Инструкции по бюджетной отчетности, утвержденной Приказом Минфина РФ от 28.12.2010 №191н «Об утверждении Инструкции</w:t>
      </w:r>
      <w:r w:rsidRPr="00B847B2">
        <w:rPr>
          <w:rFonts w:ascii="Times New Roman" w:hAnsi="Times New Roman" w:cs="Times New Roman"/>
        </w:rPr>
        <w:t xml:space="preserve"> </w:t>
      </w:r>
      <w:r w:rsidRPr="00B847B2">
        <w:rPr>
          <w:rFonts w:ascii="Times New Roman" w:hAnsi="Times New Roman" w:cs="Times New Roman"/>
          <w:sz w:val="28"/>
          <w:szCs w:val="28"/>
        </w:rPr>
        <w:t>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заполнена форма отчетности Отчет о движении денежных средств (ф. 0503123);</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в нарушение п.8, 152 Инструкции по бюджетной отчетности в пояснительной записке не приведен перечень форм отчетности, не включенных в состав бюджетной отчетности, и не указаны причины их непредставления;</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не в полном объеме раскрыта информация в пояснительной записке к бюджетной отчетности и приложениях к ней.</w:t>
      </w:r>
    </w:p>
    <w:p w:rsidR="00B847B2" w:rsidRPr="00B847B2" w:rsidRDefault="00B847B2" w:rsidP="00B847B2">
      <w:pPr>
        <w:suppressAutoHyphens/>
        <w:ind w:firstLine="0"/>
        <w:jc w:val="both"/>
        <w:rPr>
          <w:rFonts w:ascii="Times New Roman" w:hAnsi="Times New Roman" w:cs="Times New Roman"/>
          <w:sz w:val="28"/>
          <w:szCs w:val="28"/>
        </w:rPr>
      </w:pPr>
      <w:proofErr w:type="gramStart"/>
      <w:r w:rsidRPr="00B847B2">
        <w:rPr>
          <w:rFonts w:ascii="Times New Roman" w:hAnsi="Times New Roman" w:cs="Times New Roman"/>
          <w:sz w:val="28"/>
          <w:szCs w:val="28"/>
        </w:rPr>
        <w:t>Положение по учетной политике организации МКУ Убинского сельсовета «Услуги благоустройства» на 2017 год не соответствует действующему законодательству (в частности содержит ссылку на нормативный правовой акт, срок действия которого истек:</w:t>
      </w:r>
      <w:proofErr w:type="gramEnd"/>
      <w:r w:rsidRPr="00B847B2">
        <w:rPr>
          <w:rFonts w:ascii="Times New Roman" w:hAnsi="Times New Roman" w:cs="Times New Roman"/>
          <w:sz w:val="28"/>
          <w:szCs w:val="28"/>
        </w:rPr>
        <w:t xml:space="preserve"> </w:t>
      </w:r>
      <w:proofErr w:type="gramStart"/>
      <w:r w:rsidRPr="00B847B2">
        <w:rPr>
          <w:rFonts w:ascii="Times New Roman" w:hAnsi="Times New Roman" w:cs="Times New Roman"/>
          <w:sz w:val="28"/>
          <w:szCs w:val="28"/>
        </w:rPr>
        <w:t xml:space="preserve">Приказ Минфина РФ от 15.12.2010 № 173н «Об утверждении форм первичных учетных документов и регистров бухгалтерского учета…»). </w:t>
      </w:r>
      <w:proofErr w:type="gramEnd"/>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Согласно п.3.3 </w:t>
      </w:r>
      <w:r>
        <w:rPr>
          <w:rFonts w:ascii="Times New Roman" w:hAnsi="Times New Roman" w:cs="Times New Roman"/>
          <w:sz w:val="28"/>
          <w:szCs w:val="28"/>
        </w:rPr>
        <w:t>У</w:t>
      </w:r>
      <w:r w:rsidRPr="00B847B2">
        <w:rPr>
          <w:rFonts w:ascii="Times New Roman" w:hAnsi="Times New Roman" w:cs="Times New Roman"/>
          <w:sz w:val="28"/>
          <w:szCs w:val="28"/>
        </w:rPr>
        <w:t>става Учреждение работает на основании муниципального задания. Учредитель не формирует муниципальное задание, не проводит расчеты, соответственно смета учреждения формируется без учета муниципального задания.</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Реестра закупок за 2017 год МКУ Убинского сельсовета «Услуги благоустройства» в ряде случаев не соответствует ст.73 БК РФ (не полностью содержит сведения о наименовании закупаемых товаров, работ и услуг (указана услуга 208, 302), не указывается местонахождение поставщиков, подрядчиков и исполнителей услуг).</w:t>
      </w:r>
    </w:p>
    <w:p w:rsidR="00B847B2" w:rsidRPr="00B847B2" w:rsidRDefault="00B847B2" w:rsidP="00B847B2">
      <w:pPr>
        <w:suppressAutoHyphens/>
        <w:ind w:firstLine="0"/>
        <w:jc w:val="both"/>
        <w:rPr>
          <w:rFonts w:ascii="Times New Roman" w:hAnsi="Times New Roman" w:cs="Times New Roman"/>
          <w:sz w:val="28"/>
          <w:szCs w:val="28"/>
        </w:rPr>
      </w:pPr>
      <w:proofErr w:type="gramStart"/>
      <w:r w:rsidRPr="00B847B2">
        <w:rPr>
          <w:rFonts w:ascii="Times New Roman" w:hAnsi="Times New Roman" w:cs="Times New Roman"/>
          <w:sz w:val="28"/>
          <w:szCs w:val="28"/>
        </w:rPr>
        <w:t xml:space="preserve">План-график на 2017 год был размещен в единой информационной системе на официальном сайте 17 февраля 2017 года в нарушение части 4 </w:t>
      </w:r>
      <w:r w:rsidRPr="00B847B2">
        <w:rPr>
          <w:rFonts w:ascii="Times New Roman" w:hAnsi="Times New Roman" w:cs="Times New Roman"/>
          <w:sz w:val="28"/>
          <w:szCs w:val="28"/>
        </w:rPr>
        <w:lastRenderedPageBreak/>
        <w:t>Постановления Правительства РФ от 29.10.2015 №1168 (ред.29.12.2016)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w:t>
      </w:r>
      <w:proofErr w:type="gramEnd"/>
      <w:r w:rsidRPr="00B847B2">
        <w:rPr>
          <w:rFonts w:ascii="Times New Roman" w:hAnsi="Times New Roman" w:cs="Times New Roman"/>
          <w:sz w:val="28"/>
          <w:szCs w:val="28"/>
        </w:rPr>
        <w:t xml:space="preserve"> муниципальных нужд</w:t>
      </w:r>
      <w:r w:rsidRPr="00B847B2">
        <w:rPr>
          <w:rFonts w:ascii="Times New Roman" w:hAnsi="Times New Roman" w:cs="Times New Roman"/>
          <w:spacing w:val="3"/>
          <w:sz w:val="28"/>
          <w:szCs w:val="28"/>
          <w:shd w:val="clear" w:color="auto" w:fill="F1F1F1"/>
        </w:rPr>
        <w:t>»</w:t>
      </w:r>
      <w:r w:rsidRPr="00B847B2">
        <w:rPr>
          <w:rFonts w:ascii="Times New Roman" w:hAnsi="Times New Roman" w:cs="Times New Roman"/>
          <w:sz w:val="21"/>
          <w:szCs w:val="21"/>
        </w:rPr>
        <w:t xml:space="preserve"> </w:t>
      </w:r>
      <w:r w:rsidRPr="00B847B2">
        <w:rPr>
          <w:rFonts w:ascii="Times New Roman" w:hAnsi="Times New Roman" w:cs="Times New Roman"/>
          <w:sz w:val="28"/>
          <w:szCs w:val="28"/>
        </w:rPr>
        <w:t xml:space="preserve">более трех </w:t>
      </w:r>
      <w:hyperlink r:id="rId5" w:history="1"/>
      <w:r w:rsidRPr="00B847B2">
        <w:rPr>
          <w:rFonts w:ascii="Times New Roman" w:hAnsi="Times New Roman" w:cs="Times New Roman"/>
          <w:sz w:val="28"/>
          <w:szCs w:val="28"/>
        </w:rPr>
        <w:t>3 рабочих дней со дня утверждения</w:t>
      </w:r>
      <w:r w:rsidRPr="00B847B2">
        <w:rPr>
          <w:rFonts w:ascii="Times New Roman" w:hAnsi="Times New Roman" w:cs="Times New Roman"/>
          <w:sz w:val="21"/>
          <w:szCs w:val="21"/>
        </w:rPr>
        <w:t xml:space="preserve"> </w:t>
      </w:r>
      <w:r w:rsidRPr="00B847B2">
        <w:rPr>
          <w:rFonts w:ascii="Times New Roman" w:hAnsi="Times New Roman" w:cs="Times New Roman"/>
          <w:sz w:val="28"/>
          <w:szCs w:val="28"/>
        </w:rPr>
        <w:t>(26.01.2017).</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В нарушение части 9 статьи 94 Федерального закона №44-ФЗ и Постановление №1093 заказчиком не размещены на официальном сайте отчеты  об  исполнении  контрактов.</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В нарушение Федерального Закона от 06.12.11г. № 402-ФЗ «О бухгалтерском учете»:</w:t>
      </w:r>
    </w:p>
    <w:p w:rsidR="00B847B2" w:rsidRPr="00B847B2" w:rsidRDefault="00B847B2" w:rsidP="00B847B2">
      <w:pPr>
        <w:suppressAutoHyphens/>
        <w:ind w:firstLine="0"/>
        <w:jc w:val="both"/>
        <w:rPr>
          <w:rFonts w:ascii="Times New Roman" w:hAnsi="Times New Roman" w:cs="Times New Roman"/>
          <w:bCs/>
          <w:sz w:val="28"/>
          <w:szCs w:val="28"/>
        </w:rPr>
      </w:pPr>
      <w:r w:rsidRPr="00B847B2">
        <w:rPr>
          <w:rFonts w:ascii="Times New Roman" w:hAnsi="Times New Roman" w:cs="Times New Roman"/>
          <w:sz w:val="28"/>
          <w:szCs w:val="28"/>
        </w:rPr>
        <w:t>в марте, апреле, мае, июне, сентябре главным бухгалтером Учреждения приняты к учету ведомости выдачи материальных ценностей на нужды Учреждения, дефектные ведомости без подписей мастера, получателей материалов</w:t>
      </w:r>
      <w:r w:rsidRPr="00B847B2">
        <w:rPr>
          <w:rFonts w:ascii="Times New Roman" w:hAnsi="Times New Roman" w:cs="Times New Roman"/>
          <w:bCs/>
          <w:sz w:val="28"/>
          <w:szCs w:val="28"/>
        </w:rPr>
        <w:t>.</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В нарушение Указаний Банка России от 11.03.2014 N 3210-У</w:t>
      </w:r>
      <w:r w:rsidRPr="00B847B2">
        <w:rPr>
          <w:rFonts w:ascii="Times New Roman" w:hAnsi="Times New Roman" w:cs="Times New Roman"/>
          <w:sz w:val="28"/>
          <w:szCs w:val="28"/>
        </w:rPr>
        <w:b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не оформлялись заявления сотрудников на выдачу денежных средств подотчет;</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не составлялся регистр бухгалтерского учета Журнал операций по счету "Касса";</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не определен круг лиц, имеющих право на получение средств из кассы в подотчет на хозяйственные нужды.</w:t>
      </w:r>
    </w:p>
    <w:p w:rsidR="00B847B2" w:rsidRPr="00B847B2" w:rsidRDefault="00B847B2" w:rsidP="00B847B2">
      <w:pPr>
        <w:suppressAutoHyphens/>
        <w:ind w:firstLine="0"/>
        <w:jc w:val="both"/>
        <w:rPr>
          <w:rFonts w:ascii="Times New Roman" w:hAnsi="Times New Roman" w:cs="Times New Roman"/>
          <w:b/>
          <w:sz w:val="28"/>
          <w:szCs w:val="28"/>
        </w:rPr>
      </w:pPr>
      <w:r w:rsidRPr="00B847B2">
        <w:rPr>
          <w:rFonts w:ascii="Times New Roman" w:hAnsi="Times New Roman" w:cs="Times New Roman"/>
          <w:sz w:val="28"/>
          <w:szCs w:val="28"/>
        </w:rPr>
        <w:t>В нарушение п.2,3 соглашения об использовании личного автомобиля работника в служебных целях от 09 января 2017 года:</w:t>
      </w:r>
    </w:p>
    <w:p w:rsidR="00B847B2" w:rsidRPr="00B847B2" w:rsidRDefault="00B847B2" w:rsidP="00B847B2">
      <w:pPr>
        <w:suppressAutoHyphens/>
        <w:spacing w:line="276" w:lineRule="auto"/>
        <w:ind w:firstLine="0"/>
        <w:jc w:val="both"/>
        <w:rPr>
          <w:rFonts w:ascii="Times New Roman" w:hAnsi="Times New Roman" w:cs="Times New Roman"/>
          <w:sz w:val="28"/>
          <w:szCs w:val="28"/>
        </w:rPr>
      </w:pPr>
      <w:r w:rsidRPr="00B847B2">
        <w:rPr>
          <w:rFonts w:ascii="Times New Roman" w:hAnsi="Times New Roman" w:cs="Times New Roman"/>
          <w:sz w:val="28"/>
          <w:szCs w:val="28"/>
        </w:rPr>
        <w:t>в путевых листах за январь, февраль, март 2017 года не указан подробный маршрут следования по служебным поручениям. Путевые листы заполнены карандашом в нарушение Федерального закона от 06.12.11г. №402-ФЗ «О бухгалтерском учете»;</w:t>
      </w:r>
    </w:p>
    <w:p w:rsidR="00B847B2" w:rsidRPr="00B847B2" w:rsidRDefault="00B847B2" w:rsidP="00B847B2">
      <w:pPr>
        <w:suppressAutoHyphens/>
        <w:spacing w:line="276" w:lineRule="auto"/>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за январь, февраль, март 2017 года были предоставлены чеки приобретенных горюче-смазочных материалов на сумму 12 856,18 руб., компенсация за использование личного автомобиля выплачена в сумме 13 500,00 руб., переплата составила </w:t>
      </w:r>
      <w:r w:rsidRPr="009D11A8">
        <w:rPr>
          <w:rFonts w:ascii="Times New Roman" w:hAnsi="Times New Roman" w:cs="Times New Roman"/>
          <w:sz w:val="28"/>
          <w:szCs w:val="28"/>
        </w:rPr>
        <w:t>643,82 руб</w:t>
      </w:r>
      <w:r w:rsidRPr="00B847B2">
        <w:rPr>
          <w:rFonts w:ascii="Times New Roman" w:hAnsi="Times New Roman" w:cs="Times New Roman"/>
          <w:b/>
          <w:sz w:val="28"/>
          <w:szCs w:val="28"/>
        </w:rPr>
        <w:t>.</w:t>
      </w:r>
      <w:r w:rsidRPr="00B847B2">
        <w:rPr>
          <w:rFonts w:ascii="Times New Roman" w:hAnsi="Times New Roman" w:cs="Times New Roman"/>
          <w:sz w:val="28"/>
          <w:szCs w:val="28"/>
        </w:rPr>
        <w:t>;</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в декабре 2017 года выплатили компенсацию за использование личного автомобиля в сумме </w:t>
      </w:r>
      <w:r w:rsidRPr="009D11A8">
        <w:rPr>
          <w:rFonts w:ascii="Times New Roman" w:hAnsi="Times New Roman" w:cs="Times New Roman"/>
          <w:sz w:val="28"/>
          <w:szCs w:val="28"/>
        </w:rPr>
        <w:t>12 214,29 руб.,</w:t>
      </w:r>
      <w:r w:rsidRPr="00B847B2">
        <w:rPr>
          <w:rFonts w:ascii="Times New Roman" w:hAnsi="Times New Roman" w:cs="Times New Roman"/>
          <w:sz w:val="28"/>
          <w:szCs w:val="28"/>
        </w:rPr>
        <w:t xml:space="preserve"> тогда как отсутствуют: распоряжение о выплате компенсации, путевые листы, чеки приобретения горюче-смазочных материалов.</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В нарушение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w:t>
      </w:r>
      <w:r w:rsidRPr="00B847B2">
        <w:rPr>
          <w:rFonts w:ascii="Times New Roman" w:hAnsi="Times New Roman" w:cs="Times New Roman"/>
          <w:sz w:val="28"/>
          <w:szCs w:val="28"/>
        </w:rPr>
        <w:lastRenderedPageBreak/>
        <w:t>(муниципальных) учреждений, утвержденная приказом Минфина РФ от 01.12.2010г. №157н:</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к бухгалтерскому учету приняты акты о списании материальных запасов на общую сумму </w:t>
      </w:r>
      <w:r w:rsidRPr="009D11A8">
        <w:rPr>
          <w:rFonts w:ascii="Times New Roman" w:hAnsi="Times New Roman" w:cs="Times New Roman"/>
          <w:sz w:val="28"/>
          <w:szCs w:val="28"/>
        </w:rPr>
        <w:t>27 282,53 руб.</w:t>
      </w:r>
      <w:r w:rsidRPr="00B847B2">
        <w:rPr>
          <w:rFonts w:ascii="Times New Roman" w:hAnsi="Times New Roman" w:cs="Times New Roman"/>
          <w:b/>
          <w:sz w:val="28"/>
          <w:szCs w:val="28"/>
        </w:rPr>
        <w:t xml:space="preserve"> </w:t>
      </w:r>
      <w:r w:rsidRPr="00B847B2">
        <w:rPr>
          <w:rFonts w:ascii="Times New Roman" w:hAnsi="Times New Roman" w:cs="Times New Roman"/>
          <w:sz w:val="28"/>
          <w:szCs w:val="28"/>
        </w:rPr>
        <w:t>без подписи директора Учреждения;</w:t>
      </w:r>
    </w:p>
    <w:p w:rsidR="00B847B2" w:rsidRPr="00B847B2" w:rsidRDefault="00B847B2" w:rsidP="00B847B2">
      <w:pPr>
        <w:ind w:firstLine="0"/>
        <w:jc w:val="both"/>
        <w:rPr>
          <w:rFonts w:ascii="Times New Roman" w:hAnsi="Times New Roman" w:cs="Times New Roman"/>
          <w:sz w:val="28"/>
          <w:szCs w:val="28"/>
        </w:rPr>
      </w:pPr>
      <w:r w:rsidRPr="00B847B2">
        <w:rPr>
          <w:rFonts w:ascii="Times New Roman" w:hAnsi="Times New Roman" w:cs="Times New Roman"/>
          <w:sz w:val="28"/>
          <w:szCs w:val="28"/>
        </w:rPr>
        <w:t>не во всех актах есть заключение комиссии.</w:t>
      </w:r>
    </w:p>
    <w:p w:rsidR="00B847B2" w:rsidRPr="00B847B2" w:rsidRDefault="00B847B2" w:rsidP="00B847B2">
      <w:pPr>
        <w:suppressAutoHyphens/>
        <w:ind w:firstLine="0"/>
        <w:jc w:val="both"/>
        <w:rPr>
          <w:rFonts w:ascii="Times New Roman" w:hAnsi="Times New Roman" w:cs="Times New Roman"/>
          <w:sz w:val="28"/>
          <w:szCs w:val="28"/>
        </w:rPr>
      </w:pPr>
      <w:proofErr w:type="gramStart"/>
      <w:r w:rsidRPr="00B847B2">
        <w:rPr>
          <w:rFonts w:ascii="Times New Roman" w:hAnsi="Times New Roman" w:cs="Times New Roman"/>
          <w:sz w:val="28"/>
          <w:szCs w:val="28"/>
        </w:rPr>
        <w:t>В нарушение п.7.2 Учетной политики для целей бухгалтерского учета на 2017 год (о составе постоянно действующей комиссии) в актах на списание материальных запасов (бензин на скашивание травы по обочинам дорог, в парке, на спиливание деревьев, сварочные работы) с мая по август 2017 года в состав комиссии входили разнорабочие, которые не являются постоянными членами комиссии.</w:t>
      </w:r>
      <w:proofErr w:type="gramEnd"/>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В нарушение Приказа департамента труда и занятости населения Новосибирской области от 14.02.2008 N55 штатным расписанием учреждения на 2017 год утверждены должностные оклады служащих, рабочих и наименование должностей рабочих.</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В нарушение ст.91 ТК РФ Учреждением не </w:t>
      </w:r>
      <w:r w:rsidR="006838E3">
        <w:rPr>
          <w:rFonts w:ascii="Times New Roman" w:hAnsi="Times New Roman" w:cs="Times New Roman"/>
          <w:sz w:val="28"/>
          <w:szCs w:val="28"/>
        </w:rPr>
        <w:t>ведет табель</w:t>
      </w:r>
      <w:r w:rsidRPr="00B847B2">
        <w:rPr>
          <w:rFonts w:ascii="Times New Roman" w:hAnsi="Times New Roman" w:cs="Times New Roman"/>
          <w:sz w:val="28"/>
          <w:szCs w:val="28"/>
        </w:rPr>
        <w:t xml:space="preserve"> совмещения механика и тракториста.</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В нарушение п.п.4, п.3.1, раздела 3 трудового договора с руководителем в марте 2017 года выплачена премия в размере </w:t>
      </w:r>
      <w:r w:rsidRPr="009D11A8">
        <w:rPr>
          <w:rFonts w:ascii="Times New Roman" w:hAnsi="Times New Roman" w:cs="Times New Roman"/>
          <w:sz w:val="28"/>
          <w:szCs w:val="28"/>
        </w:rPr>
        <w:t>1 250,00 руб.</w:t>
      </w:r>
      <w:r w:rsidRPr="00B847B2">
        <w:rPr>
          <w:rFonts w:ascii="Times New Roman" w:hAnsi="Times New Roman" w:cs="Times New Roman"/>
          <w:sz w:val="28"/>
          <w:szCs w:val="28"/>
        </w:rPr>
        <w:t xml:space="preserve"> (с учетом районного коэффициента).</w:t>
      </w:r>
    </w:p>
    <w:p w:rsidR="00B847B2" w:rsidRPr="009D11A8"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 xml:space="preserve">В нарушение Положения об оплате труда Учреждения в 2017 году выплачивалась премия за рейс в размере 25,00 руб. и 35 руб. водителям вакуумных автомашин (6 человек) оплата составила </w:t>
      </w:r>
      <w:r w:rsidRPr="009D11A8">
        <w:rPr>
          <w:rFonts w:ascii="Times New Roman" w:hAnsi="Times New Roman" w:cs="Times New Roman"/>
          <w:sz w:val="28"/>
          <w:szCs w:val="28"/>
        </w:rPr>
        <w:t>351 105,00 руб.</w:t>
      </w:r>
    </w:p>
    <w:p w:rsidR="00B847B2" w:rsidRPr="00B847B2" w:rsidRDefault="00B847B2" w:rsidP="00B847B2">
      <w:pPr>
        <w:suppressAutoHyphens/>
        <w:ind w:firstLine="0"/>
        <w:jc w:val="both"/>
        <w:rPr>
          <w:rFonts w:ascii="Times New Roman" w:hAnsi="Times New Roman" w:cs="Times New Roman"/>
          <w:sz w:val="28"/>
          <w:szCs w:val="28"/>
        </w:rPr>
      </w:pPr>
      <w:r w:rsidRPr="00B847B2">
        <w:rPr>
          <w:rFonts w:ascii="Times New Roman" w:hAnsi="Times New Roman" w:cs="Times New Roman"/>
          <w:sz w:val="28"/>
          <w:szCs w:val="28"/>
        </w:rPr>
        <w:t>Положением об оплате труда Учреждения или другим нормативно правовым актом не определено, по каким критериям определяется качественная и эффективная работа.</w:t>
      </w:r>
    </w:p>
    <w:p w:rsidR="00A44BB1" w:rsidRDefault="009D11A8" w:rsidP="009D11A8">
      <w:pPr>
        <w:ind w:firstLine="0"/>
        <w:rPr>
          <w:rFonts w:ascii="Times New Roman" w:hAnsi="Times New Roman" w:cs="Times New Roman"/>
          <w:sz w:val="32"/>
          <w:szCs w:val="32"/>
        </w:rPr>
      </w:pPr>
      <w:r w:rsidRPr="009D11A8">
        <w:rPr>
          <w:rFonts w:ascii="Times New Roman" w:hAnsi="Times New Roman" w:cs="Times New Roman"/>
          <w:sz w:val="28"/>
          <w:szCs w:val="28"/>
        </w:rPr>
        <w:t>Итого установлено нарушений на общую сумму 393 460,64 руб</w:t>
      </w:r>
      <w:r>
        <w:rPr>
          <w:rFonts w:ascii="Times New Roman" w:hAnsi="Times New Roman" w:cs="Times New Roman"/>
          <w:sz w:val="28"/>
          <w:szCs w:val="28"/>
        </w:rPr>
        <w:t>.</w:t>
      </w:r>
    </w:p>
    <w:p w:rsidR="00A44BB1" w:rsidRPr="00A44BB1" w:rsidRDefault="00A44BB1" w:rsidP="00A44BB1">
      <w:pPr>
        <w:jc w:val="both"/>
        <w:rPr>
          <w:rFonts w:ascii="Times New Roman" w:hAnsi="Times New Roman" w:cs="Times New Roman"/>
          <w:sz w:val="28"/>
          <w:szCs w:val="28"/>
        </w:rPr>
      </w:pPr>
      <w:r w:rsidRPr="00A44BB1">
        <w:rPr>
          <w:rFonts w:ascii="Times New Roman" w:hAnsi="Times New Roman" w:cs="Times New Roman"/>
          <w:sz w:val="28"/>
          <w:szCs w:val="28"/>
        </w:rPr>
        <w:t xml:space="preserve">По результатам контрольного мероприятия: </w:t>
      </w:r>
    </w:p>
    <w:p w:rsidR="00A44BB1" w:rsidRDefault="00A44BB1" w:rsidP="00A44BB1">
      <w:pPr>
        <w:pStyle w:val="Default"/>
        <w:spacing w:line="276" w:lineRule="auto"/>
        <w:jc w:val="both"/>
        <w:rPr>
          <w:rFonts w:eastAsia="Times New Roman"/>
          <w:color w:val="auto"/>
          <w:sz w:val="28"/>
          <w:szCs w:val="28"/>
        </w:rPr>
      </w:pPr>
      <w:r w:rsidRPr="004A55AF">
        <w:rPr>
          <w:color w:val="auto"/>
          <w:sz w:val="28"/>
          <w:szCs w:val="28"/>
        </w:rPr>
        <w:t xml:space="preserve">-   направлен отчет в </w:t>
      </w:r>
      <w:r>
        <w:rPr>
          <w:rFonts w:eastAsia="Times New Roman"/>
          <w:color w:val="auto"/>
          <w:sz w:val="28"/>
          <w:szCs w:val="28"/>
        </w:rPr>
        <w:t>Совет депутатов Убинского района Новосибирской области;</w:t>
      </w:r>
    </w:p>
    <w:p w:rsidR="00A44BB1" w:rsidRDefault="00A44BB1" w:rsidP="00A44BB1">
      <w:pPr>
        <w:pStyle w:val="Default"/>
        <w:spacing w:line="276" w:lineRule="auto"/>
        <w:jc w:val="both"/>
        <w:rPr>
          <w:rFonts w:eastAsia="Times New Roman"/>
          <w:color w:val="auto"/>
          <w:sz w:val="28"/>
          <w:szCs w:val="28"/>
        </w:rPr>
      </w:pPr>
      <w:r>
        <w:rPr>
          <w:rFonts w:eastAsia="Times New Roman"/>
          <w:color w:val="auto"/>
          <w:sz w:val="28"/>
          <w:szCs w:val="28"/>
        </w:rPr>
        <w:t>-направлен отчет главе администрации Убинского сельсовета Убинского района Новосибирской области;</w:t>
      </w:r>
    </w:p>
    <w:p w:rsidR="00A44BB1" w:rsidRPr="00A44BB1" w:rsidRDefault="00A44BB1" w:rsidP="00A44BB1">
      <w:pPr>
        <w:ind w:firstLine="720"/>
        <w:jc w:val="both"/>
        <w:rPr>
          <w:rFonts w:ascii="Times New Roman" w:hAnsi="Times New Roman" w:cs="Times New Roman"/>
          <w:sz w:val="28"/>
          <w:szCs w:val="28"/>
        </w:rPr>
      </w:pPr>
      <w:r w:rsidRPr="00A44BB1">
        <w:rPr>
          <w:rFonts w:ascii="Times New Roman" w:hAnsi="Times New Roman" w:cs="Times New Roman"/>
          <w:sz w:val="28"/>
          <w:szCs w:val="28"/>
        </w:rPr>
        <w:t>-направлено представление директору</w:t>
      </w:r>
      <w:r>
        <w:rPr>
          <w:sz w:val="28"/>
          <w:szCs w:val="28"/>
        </w:rPr>
        <w:t xml:space="preserve"> </w:t>
      </w:r>
      <w:r w:rsidRPr="00A44BB1">
        <w:rPr>
          <w:rFonts w:ascii="Times New Roman" w:hAnsi="Times New Roman" w:cs="Times New Roman"/>
          <w:sz w:val="28"/>
          <w:szCs w:val="28"/>
        </w:rPr>
        <w:t>МКУ Убинского сельсовета «Услуги благоустройства»</w:t>
      </w:r>
      <w:proofErr w:type="gramStart"/>
      <w:r w:rsidRPr="00A44BB1">
        <w:rPr>
          <w:rFonts w:ascii="Times New Roman" w:hAnsi="Times New Roman" w:cs="Times New Roman"/>
          <w:sz w:val="28"/>
          <w:szCs w:val="28"/>
        </w:rPr>
        <w:t xml:space="preserve"> </w:t>
      </w:r>
      <w:r w:rsidR="002E66B7">
        <w:rPr>
          <w:rFonts w:ascii="Times New Roman" w:hAnsi="Times New Roman" w:cs="Times New Roman"/>
          <w:sz w:val="28"/>
          <w:szCs w:val="28"/>
        </w:rPr>
        <w:t>.</w:t>
      </w:r>
      <w:proofErr w:type="gramEnd"/>
    </w:p>
    <w:p w:rsidR="00A44BB1" w:rsidRPr="00A44BB1" w:rsidRDefault="00A44BB1" w:rsidP="00A44BB1">
      <w:pPr>
        <w:pStyle w:val="a3"/>
        <w:spacing w:after="0" w:line="235" w:lineRule="auto"/>
        <w:jc w:val="both"/>
        <w:rPr>
          <w:sz w:val="28"/>
          <w:szCs w:val="28"/>
        </w:rPr>
      </w:pPr>
    </w:p>
    <w:p w:rsidR="00A44BB1" w:rsidRPr="00A44BB1" w:rsidRDefault="00A44BB1" w:rsidP="00A44BB1">
      <w:pPr>
        <w:rPr>
          <w:rFonts w:ascii="Times New Roman" w:hAnsi="Times New Roman" w:cs="Times New Roman"/>
          <w:sz w:val="32"/>
          <w:szCs w:val="32"/>
        </w:rPr>
      </w:pPr>
    </w:p>
    <w:p w:rsidR="00A44BB1" w:rsidRDefault="00A44BB1" w:rsidP="00A44BB1">
      <w:pPr>
        <w:rPr>
          <w:rFonts w:ascii="Times New Roman" w:hAnsi="Times New Roman" w:cs="Times New Roman"/>
          <w:sz w:val="32"/>
          <w:szCs w:val="32"/>
        </w:rPr>
      </w:pPr>
    </w:p>
    <w:p w:rsidR="00A44BB1" w:rsidRPr="00656FCE" w:rsidRDefault="00A44BB1" w:rsidP="00A44BB1">
      <w:pPr>
        <w:rPr>
          <w:rFonts w:ascii="Times New Roman" w:hAnsi="Times New Roman" w:cs="Times New Roman"/>
          <w:sz w:val="28"/>
          <w:szCs w:val="28"/>
        </w:rPr>
      </w:pPr>
      <w:r w:rsidRPr="00656FCE">
        <w:rPr>
          <w:rFonts w:ascii="Times New Roman" w:hAnsi="Times New Roman" w:cs="Times New Roman"/>
          <w:sz w:val="28"/>
          <w:szCs w:val="28"/>
        </w:rPr>
        <w:t xml:space="preserve">Председатель  </w:t>
      </w:r>
      <w:proofErr w:type="gramStart"/>
      <w:r w:rsidRPr="00656FCE">
        <w:rPr>
          <w:rFonts w:ascii="Times New Roman" w:hAnsi="Times New Roman" w:cs="Times New Roman"/>
          <w:sz w:val="28"/>
          <w:szCs w:val="28"/>
        </w:rPr>
        <w:t>ревизионной</w:t>
      </w:r>
      <w:proofErr w:type="gramEnd"/>
    </w:p>
    <w:p w:rsidR="00A44BB1" w:rsidRPr="00656FCE" w:rsidRDefault="00A44BB1" w:rsidP="00A44BB1">
      <w:pPr>
        <w:rPr>
          <w:rFonts w:ascii="Times New Roman" w:hAnsi="Times New Roman" w:cs="Times New Roman"/>
          <w:sz w:val="28"/>
          <w:szCs w:val="28"/>
          <w:lang w:eastAsia="ru-RU"/>
        </w:rPr>
      </w:pPr>
      <w:r>
        <w:rPr>
          <w:rFonts w:ascii="Times New Roman" w:hAnsi="Times New Roman" w:cs="Times New Roman"/>
          <w:sz w:val="28"/>
          <w:szCs w:val="28"/>
        </w:rPr>
        <w:t>к</w:t>
      </w:r>
      <w:r w:rsidRPr="00656FCE">
        <w:rPr>
          <w:rFonts w:ascii="Times New Roman" w:hAnsi="Times New Roman" w:cs="Times New Roman"/>
          <w:sz w:val="28"/>
          <w:szCs w:val="28"/>
        </w:rPr>
        <w:t>омиссии</w:t>
      </w:r>
      <w:r>
        <w:rPr>
          <w:rFonts w:ascii="Times New Roman" w:hAnsi="Times New Roman" w:cs="Times New Roman"/>
          <w:sz w:val="28"/>
          <w:szCs w:val="28"/>
        </w:rPr>
        <w:t xml:space="preserve"> Убинск</w:t>
      </w:r>
      <w:r w:rsidRPr="00656FCE">
        <w:rPr>
          <w:rFonts w:ascii="Times New Roman" w:hAnsi="Times New Roman" w:cs="Times New Roman"/>
          <w:sz w:val="28"/>
          <w:szCs w:val="28"/>
        </w:rPr>
        <w:t>ого района                                           А.Ф.Жукова</w:t>
      </w:r>
    </w:p>
    <w:p w:rsidR="00D3640C" w:rsidRPr="00A44BB1" w:rsidRDefault="00D3640C" w:rsidP="00A44BB1">
      <w:pPr>
        <w:rPr>
          <w:rFonts w:ascii="Times New Roman" w:hAnsi="Times New Roman" w:cs="Times New Roman"/>
          <w:sz w:val="32"/>
          <w:szCs w:val="32"/>
        </w:rPr>
      </w:pPr>
    </w:p>
    <w:sectPr w:rsidR="00D3640C" w:rsidRPr="00A44BB1"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5653"/>
    <w:multiLevelType w:val="hybridMultilevel"/>
    <w:tmpl w:val="DCC4DA3E"/>
    <w:lvl w:ilvl="0" w:tplc="035091B8">
      <w:start w:val="1"/>
      <w:numFmt w:val="decimal"/>
      <w:lvlText w:val="%1."/>
      <w:lvlJc w:val="left"/>
      <w:pPr>
        <w:tabs>
          <w:tab w:val="num" w:pos="1260"/>
        </w:tabs>
        <w:ind w:left="1260" w:hanging="360"/>
      </w:pPr>
      <w:rPr>
        <w:b w:val="0"/>
      </w:rPr>
    </w:lvl>
    <w:lvl w:ilvl="1" w:tplc="04190001">
      <w:start w:val="1"/>
      <w:numFmt w:val="bullet"/>
      <w:lvlText w:val=""/>
      <w:lvlJc w:val="left"/>
      <w:pPr>
        <w:tabs>
          <w:tab w:val="num" w:pos="1980"/>
        </w:tabs>
        <w:ind w:left="1980" w:hanging="360"/>
      </w:pPr>
      <w:rPr>
        <w:rFonts w:ascii="Symbol" w:hAnsi="Symbol" w:hint="default"/>
        <w:b w:val="0"/>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1A7404E"/>
    <w:multiLevelType w:val="hybridMultilevel"/>
    <w:tmpl w:val="87D0ACE4"/>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E591234"/>
    <w:multiLevelType w:val="hybridMultilevel"/>
    <w:tmpl w:val="F31C221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46F26F4C"/>
    <w:multiLevelType w:val="hybridMultilevel"/>
    <w:tmpl w:val="18CA85C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64AA08F9"/>
    <w:multiLevelType w:val="hybridMultilevel"/>
    <w:tmpl w:val="E70A0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40C"/>
    <w:rsid w:val="001D3D67"/>
    <w:rsid w:val="002E66B7"/>
    <w:rsid w:val="005158F7"/>
    <w:rsid w:val="00621CAF"/>
    <w:rsid w:val="006838E3"/>
    <w:rsid w:val="007754A9"/>
    <w:rsid w:val="009D11A8"/>
    <w:rsid w:val="00A44BB1"/>
    <w:rsid w:val="00A709D6"/>
    <w:rsid w:val="00B847B2"/>
    <w:rsid w:val="00D3640C"/>
    <w:rsid w:val="00FA1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D3640C"/>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D3640C"/>
    <w:rPr>
      <w:rFonts w:ascii="Times New Roman" w:eastAsia="Times New Roman" w:hAnsi="Times New Roman" w:cs="Times New Roman"/>
      <w:sz w:val="24"/>
      <w:szCs w:val="24"/>
      <w:lang w:eastAsia="ru-RU"/>
    </w:rPr>
  </w:style>
  <w:style w:type="paragraph" w:customStyle="1" w:styleId="Default">
    <w:name w:val="Default"/>
    <w:rsid w:val="00A44BB1"/>
    <w:pPr>
      <w:autoSpaceDE w:val="0"/>
      <w:autoSpaceDN w:val="0"/>
      <w:adjustRightInd w:val="0"/>
      <w:ind w:firstLine="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query&amp;REFDOC=210253&amp;REFBASE=RZB&amp;REFPAGE=0&amp;REFTYPE=CDLT_MAIN_BACKREFS&amp;ts=29434153138394529857&amp;mode=backrefs&amp;REFDST=100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1010</Words>
  <Characters>5760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2018-12-28T03:02:00Z</dcterms:created>
  <dcterms:modified xsi:type="dcterms:W3CDTF">2019-01-23T05:21:00Z</dcterms:modified>
</cp:coreProperties>
</file>