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73" w:rsidRPr="00F85E84" w:rsidRDefault="000B1373" w:rsidP="000B1373">
      <w:pPr>
        <w:jc w:val="center"/>
        <w:rPr>
          <w:rFonts w:ascii="Times New Roman" w:hAnsi="Times New Roman" w:cs="Times New Roman"/>
          <w:sz w:val="32"/>
          <w:szCs w:val="32"/>
        </w:rPr>
      </w:pPr>
      <w:r w:rsidRPr="00F85E84">
        <w:rPr>
          <w:rFonts w:ascii="Times New Roman" w:hAnsi="Times New Roman" w:cs="Times New Roman"/>
          <w:sz w:val="32"/>
          <w:szCs w:val="32"/>
        </w:rPr>
        <w:t>Информация</w:t>
      </w:r>
    </w:p>
    <w:p w:rsidR="000B1373" w:rsidRDefault="000B1373" w:rsidP="000B1373">
      <w:pPr>
        <w:jc w:val="center"/>
        <w:rPr>
          <w:sz w:val="32"/>
          <w:szCs w:val="32"/>
        </w:rPr>
      </w:pPr>
    </w:p>
    <w:p w:rsidR="000B1373" w:rsidRDefault="000B1373" w:rsidP="000B1373">
      <w:pPr>
        <w:pStyle w:val="a3"/>
        <w:spacing w:after="0"/>
        <w:ind w:firstLine="567"/>
        <w:jc w:val="center"/>
        <w:rPr>
          <w:sz w:val="28"/>
          <w:szCs w:val="28"/>
        </w:rPr>
      </w:pPr>
      <w:r w:rsidRPr="00E23926">
        <w:rPr>
          <w:sz w:val="28"/>
          <w:szCs w:val="28"/>
        </w:rPr>
        <w:t xml:space="preserve">По результатам проверки годового отчета </w:t>
      </w:r>
      <w:proofErr w:type="spellStart"/>
      <w:r w:rsidRPr="00E23926">
        <w:rPr>
          <w:sz w:val="28"/>
          <w:szCs w:val="28"/>
        </w:rPr>
        <w:t>высокодотационного</w:t>
      </w:r>
      <w:proofErr w:type="spellEnd"/>
      <w:r w:rsidRPr="00E23926">
        <w:rPr>
          <w:sz w:val="28"/>
          <w:szCs w:val="28"/>
        </w:rPr>
        <w:t xml:space="preserve"> муниципального образования </w:t>
      </w:r>
      <w:proofErr w:type="spellStart"/>
      <w:r>
        <w:rPr>
          <w:sz w:val="28"/>
          <w:szCs w:val="28"/>
        </w:rPr>
        <w:t>Раисинского</w:t>
      </w:r>
      <w:proofErr w:type="spellEnd"/>
      <w:r>
        <w:rPr>
          <w:sz w:val="28"/>
          <w:szCs w:val="28"/>
        </w:rPr>
        <w:t xml:space="preserve"> </w:t>
      </w:r>
      <w:r w:rsidRPr="00E23926">
        <w:rPr>
          <w:sz w:val="28"/>
          <w:szCs w:val="28"/>
        </w:rPr>
        <w:t xml:space="preserve">сельсовета Убинского района  за 2017 год в рамках внешней проверки  </w:t>
      </w:r>
    </w:p>
    <w:p w:rsidR="000B1373" w:rsidRPr="00E23926" w:rsidRDefault="000B1373" w:rsidP="000B1373">
      <w:pPr>
        <w:pStyle w:val="a3"/>
        <w:spacing w:after="0"/>
        <w:ind w:firstLine="567"/>
        <w:jc w:val="center"/>
        <w:rPr>
          <w:sz w:val="28"/>
          <w:szCs w:val="28"/>
        </w:rPr>
      </w:pPr>
    </w:p>
    <w:p w:rsidR="000B1373" w:rsidRPr="00E003DB" w:rsidRDefault="000B1373" w:rsidP="000B1373">
      <w:pPr>
        <w:ind w:firstLine="540"/>
        <w:jc w:val="both"/>
        <w:rPr>
          <w:rFonts w:ascii="Times New Roman" w:hAnsi="Times New Roman" w:cs="Times New Roman"/>
          <w:sz w:val="28"/>
          <w:szCs w:val="28"/>
        </w:rPr>
      </w:pPr>
      <w:r w:rsidRPr="00E003DB">
        <w:rPr>
          <w:rFonts w:ascii="Times New Roman" w:hAnsi="Times New Roman" w:cs="Times New Roman"/>
          <w:sz w:val="28"/>
          <w:szCs w:val="28"/>
        </w:rPr>
        <w:t>Ревизионной комиссией Убинского района рассмотрены вопросы социально-экономического развития территории, проведена проверка организации бюджетного процесса в том числе: участники бюджетного процесса, организация исполнения бюджета, размещение муниципального заказа, бюджетный учет и отчетность, доходы бюджета, расходы бюджета. При проверке расхода бюджета затронуты вопросы законности расходования средств на заработную плату, проверка договоров по хозяйственной деятельности.</w:t>
      </w:r>
    </w:p>
    <w:p w:rsidR="000B1373" w:rsidRDefault="000B1373"/>
    <w:p w:rsidR="000B1373" w:rsidRPr="00F85E84" w:rsidRDefault="000B1373" w:rsidP="000B1373">
      <w:pPr>
        <w:rPr>
          <w:rFonts w:ascii="Times New Roman" w:hAnsi="Times New Roman" w:cs="Times New Roman"/>
          <w:sz w:val="28"/>
          <w:szCs w:val="28"/>
        </w:rPr>
      </w:pPr>
      <w:r w:rsidRPr="00F85E84">
        <w:rPr>
          <w:rFonts w:ascii="Times New Roman" w:hAnsi="Times New Roman" w:cs="Times New Roman"/>
          <w:sz w:val="28"/>
          <w:szCs w:val="28"/>
        </w:rPr>
        <w:t>В ходе внешней проверки установлено:</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Предоставленные итоги социально-экономического развития МО за отчетный период не содержат анализа достигнутых результатов поставленных целей и з</w:t>
      </w:r>
      <w:r w:rsidRPr="000B1373">
        <w:rPr>
          <w:rFonts w:ascii="Times New Roman" w:hAnsi="Times New Roman" w:cs="Times New Roman"/>
          <w:sz w:val="28"/>
          <w:szCs w:val="28"/>
        </w:rPr>
        <w:t>а</w:t>
      </w:r>
      <w:r w:rsidRPr="000B1373">
        <w:rPr>
          <w:rFonts w:ascii="Times New Roman" w:hAnsi="Times New Roman" w:cs="Times New Roman"/>
          <w:sz w:val="28"/>
          <w:szCs w:val="28"/>
        </w:rPr>
        <w:t>дач, содержащихся в Плане социально-экономического развития МО.</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Положение о бюджетном устройстве и бюджетном процессе МО в ряде случ</w:t>
      </w:r>
      <w:r w:rsidRPr="000B1373">
        <w:rPr>
          <w:rFonts w:ascii="Times New Roman" w:hAnsi="Times New Roman" w:cs="Times New Roman"/>
          <w:sz w:val="28"/>
          <w:szCs w:val="28"/>
        </w:rPr>
        <w:t>а</w:t>
      </w:r>
      <w:r w:rsidRPr="000B1373">
        <w:rPr>
          <w:rFonts w:ascii="Times New Roman" w:hAnsi="Times New Roman" w:cs="Times New Roman"/>
          <w:sz w:val="28"/>
          <w:szCs w:val="28"/>
        </w:rPr>
        <w:t>ев не соответствует бюджетному законодательству</w:t>
      </w:r>
      <w:r w:rsidRPr="000B1373">
        <w:rPr>
          <w:rFonts w:ascii="Times New Roman" w:hAnsi="Times New Roman" w:cs="Times New Roman"/>
          <w:i/>
          <w:sz w:val="28"/>
          <w:szCs w:val="28"/>
        </w:rPr>
        <w:t xml:space="preserve"> </w:t>
      </w:r>
      <w:r w:rsidRPr="000B1373">
        <w:rPr>
          <w:rFonts w:ascii="Times New Roman" w:hAnsi="Times New Roman" w:cs="Times New Roman"/>
          <w:sz w:val="28"/>
          <w:szCs w:val="28"/>
        </w:rPr>
        <w:t>(утв. решением сессии Сов</w:t>
      </w:r>
      <w:r w:rsidRPr="000B1373">
        <w:rPr>
          <w:rFonts w:ascii="Times New Roman" w:hAnsi="Times New Roman" w:cs="Times New Roman"/>
          <w:sz w:val="28"/>
          <w:szCs w:val="28"/>
        </w:rPr>
        <w:t>е</w:t>
      </w:r>
      <w:r w:rsidRPr="000B1373">
        <w:rPr>
          <w:rFonts w:ascii="Times New Roman" w:hAnsi="Times New Roman" w:cs="Times New Roman"/>
          <w:sz w:val="28"/>
          <w:szCs w:val="28"/>
        </w:rPr>
        <w:t>та депутатов МО от 02.11.2015 №17).</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абз.2 п.1 ст.217 БК РФ, Порядком составления и вед</w:t>
      </w:r>
      <w:r w:rsidRPr="000B1373">
        <w:rPr>
          <w:rFonts w:ascii="Times New Roman" w:hAnsi="Times New Roman" w:cs="Times New Roman"/>
          <w:sz w:val="28"/>
          <w:szCs w:val="28"/>
        </w:rPr>
        <w:t>е</w:t>
      </w:r>
      <w:r w:rsidRPr="000B1373">
        <w:rPr>
          <w:rFonts w:ascii="Times New Roman" w:hAnsi="Times New Roman" w:cs="Times New Roman"/>
          <w:sz w:val="28"/>
          <w:szCs w:val="28"/>
        </w:rPr>
        <w:t>ния сводной бюджетной росписи, утвержденного Постановлением администрации МО от 03.07.2017 № 32-па, в п.2 гл.1 предусмотрено утверждение сводной бюджетной ро</w:t>
      </w:r>
      <w:r w:rsidRPr="000B1373">
        <w:rPr>
          <w:rFonts w:ascii="Times New Roman" w:hAnsi="Times New Roman" w:cs="Times New Roman"/>
          <w:sz w:val="28"/>
          <w:szCs w:val="28"/>
        </w:rPr>
        <w:t>с</w:t>
      </w:r>
      <w:r w:rsidRPr="000B1373">
        <w:rPr>
          <w:rFonts w:ascii="Times New Roman" w:hAnsi="Times New Roman" w:cs="Times New Roman"/>
          <w:sz w:val="28"/>
          <w:szCs w:val="28"/>
        </w:rPr>
        <w:t xml:space="preserve">писи Главой </w:t>
      </w:r>
      <w:proofErr w:type="spellStart"/>
      <w:r w:rsidRPr="000B1373">
        <w:rPr>
          <w:rFonts w:ascii="Times New Roman" w:hAnsi="Times New Roman" w:cs="Times New Roman"/>
          <w:sz w:val="28"/>
          <w:szCs w:val="28"/>
        </w:rPr>
        <w:t>Раисинского</w:t>
      </w:r>
      <w:proofErr w:type="spellEnd"/>
      <w:r w:rsidRPr="000B1373">
        <w:rPr>
          <w:rFonts w:ascii="Times New Roman" w:hAnsi="Times New Roman" w:cs="Times New Roman"/>
          <w:sz w:val="28"/>
          <w:szCs w:val="28"/>
        </w:rPr>
        <w:t xml:space="preserve"> сельсовета, согласно ст.217 БК РФ это функции руковод</w:t>
      </w:r>
      <w:r w:rsidRPr="000B1373">
        <w:rPr>
          <w:rFonts w:ascii="Times New Roman" w:hAnsi="Times New Roman" w:cs="Times New Roman"/>
          <w:sz w:val="28"/>
          <w:szCs w:val="28"/>
        </w:rPr>
        <w:t>и</w:t>
      </w:r>
      <w:r w:rsidRPr="000B1373">
        <w:rPr>
          <w:rFonts w:ascii="Times New Roman" w:hAnsi="Times New Roman" w:cs="Times New Roman"/>
          <w:sz w:val="28"/>
          <w:szCs w:val="28"/>
        </w:rPr>
        <w:t>теля финансового органа.</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Содержание Реестра расходных обязательств поселения не соответс</w:t>
      </w:r>
      <w:r w:rsidRPr="000B1373">
        <w:rPr>
          <w:rFonts w:ascii="Times New Roman" w:hAnsi="Times New Roman" w:cs="Times New Roman"/>
          <w:sz w:val="28"/>
          <w:szCs w:val="28"/>
        </w:rPr>
        <w:t>т</w:t>
      </w:r>
      <w:r w:rsidRPr="000B1373">
        <w:rPr>
          <w:rFonts w:ascii="Times New Roman" w:hAnsi="Times New Roman" w:cs="Times New Roman"/>
          <w:sz w:val="28"/>
          <w:szCs w:val="28"/>
        </w:rPr>
        <w:t xml:space="preserve">вует ст.87 БК РФ и методическим рекомендациям по заполнению </w:t>
      </w:r>
      <w:proofErr w:type="gramStart"/>
      <w:r w:rsidRPr="000B1373">
        <w:rPr>
          <w:rFonts w:ascii="Times New Roman" w:hAnsi="Times New Roman" w:cs="Times New Roman"/>
          <w:sz w:val="28"/>
          <w:szCs w:val="28"/>
        </w:rPr>
        <w:t>форм ре</w:t>
      </w:r>
      <w:r w:rsidRPr="000B1373">
        <w:rPr>
          <w:rFonts w:ascii="Times New Roman" w:hAnsi="Times New Roman" w:cs="Times New Roman"/>
          <w:sz w:val="28"/>
          <w:szCs w:val="28"/>
        </w:rPr>
        <w:t>е</w:t>
      </w:r>
      <w:r w:rsidRPr="000B1373">
        <w:rPr>
          <w:rFonts w:ascii="Times New Roman" w:hAnsi="Times New Roman" w:cs="Times New Roman"/>
          <w:sz w:val="28"/>
          <w:szCs w:val="28"/>
        </w:rPr>
        <w:t>стров расходных обязательств субъектов Российской Федерации</w:t>
      </w:r>
      <w:proofErr w:type="gramEnd"/>
      <w:r w:rsidRPr="000B1373">
        <w:rPr>
          <w:rFonts w:ascii="Times New Roman" w:hAnsi="Times New Roman" w:cs="Times New Roman"/>
          <w:sz w:val="28"/>
          <w:szCs w:val="28"/>
        </w:rPr>
        <w:t xml:space="preserve"> и сводов реестров расходных обяз</w:t>
      </w:r>
      <w:r w:rsidRPr="000B1373">
        <w:rPr>
          <w:rFonts w:ascii="Times New Roman" w:hAnsi="Times New Roman" w:cs="Times New Roman"/>
          <w:sz w:val="28"/>
          <w:szCs w:val="28"/>
        </w:rPr>
        <w:t>а</w:t>
      </w:r>
      <w:r w:rsidRPr="000B1373">
        <w:rPr>
          <w:rFonts w:ascii="Times New Roman" w:hAnsi="Times New Roman" w:cs="Times New Roman"/>
          <w:sz w:val="28"/>
          <w:szCs w:val="28"/>
        </w:rPr>
        <w:t>тельств муниципальных образований, входящих в состав субъекта Российской Ф</w:t>
      </w:r>
      <w:r w:rsidRPr="000B1373">
        <w:rPr>
          <w:rFonts w:ascii="Times New Roman" w:hAnsi="Times New Roman" w:cs="Times New Roman"/>
          <w:sz w:val="28"/>
          <w:szCs w:val="28"/>
        </w:rPr>
        <w:t>е</w:t>
      </w:r>
      <w:r w:rsidRPr="000B1373">
        <w:rPr>
          <w:rFonts w:ascii="Times New Roman" w:hAnsi="Times New Roman" w:cs="Times New Roman"/>
          <w:sz w:val="28"/>
          <w:szCs w:val="28"/>
        </w:rPr>
        <w:t>дерации, утвержденная приказом Минфина РФ от 01.07.2015г. №103н.</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Реестр муниципального имущества </w:t>
      </w:r>
      <w:proofErr w:type="spellStart"/>
      <w:r w:rsidRPr="000B1373">
        <w:rPr>
          <w:rFonts w:ascii="Times New Roman" w:hAnsi="Times New Roman" w:cs="Times New Roman"/>
          <w:sz w:val="28"/>
          <w:szCs w:val="28"/>
        </w:rPr>
        <w:t>Раисинского</w:t>
      </w:r>
      <w:proofErr w:type="spellEnd"/>
      <w:r w:rsidRPr="000B1373">
        <w:rPr>
          <w:rFonts w:ascii="Times New Roman" w:hAnsi="Times New Roman" w:cs="Times New Roman"/>
          <w:sz w:val="28"/>
          <w:szCs w:val="28"/>
        </w:rPr>
        <w:t xml:space="preserve"> сельс</w:t>
      </w:r>
      <w:r w:rsidRPr="000B1373">
        <w:rPr>
          <w:rFonts w:ascii="Times New Roman" w:hAnsi="Times New Roman" w:cs="Times New Roman"/>
          <w:sz w:val="28"/>
          <w:szCs w:val="28"/>
        </w:rPr>
        <w:t>о</w:t>
      </w:r>
      <w:r w:rsidRPr="000B1373">
        <w:rPr>
          <w:rFonts w:ascii="Times New Roman" w:hAnsi="Times New Roman" w:cs="Times New Roman"/>
          <w:sz w:val="28"/>
          <w:szCs w:val="28"/>
        </w:rPr>
        <w:t>вета ведется в нарушение Приказа Минэкономразвития РФ от 30.08.2011 №424 «Об утве</w:t>
      </w:r>
      <w:r w:rsidRPr="000B1373">
        <w:rPr>
          <w:rFonts w:ascii="Times New Roman" w:hAnsi="Times New Roman" w:cs="Times New Roman"/>
          <w:sz w:val="28"/>
          <w:szCs w:val="28"/>
        </w:rPr>
        <w:t>р</w:t>
      </w:r>
      <w:r w:rsidRPr="000B1373">
        <w:rPr>
          <w:rFonts w:ascii="Times New Roman" w:hAnsi="Times New Roman" w:cs="Times New Roman"/>
          <w:sz w:val="28"/>
          <w:szCs w:val="28"/>
        </w:rPr>
        <w:t>ждении Порядка ведения органами местного самоуправления реестров муниципал</w:t>
      </w:r>
      <w:r w:rsidRPr="000B1373">
        <w:rPr>
          <w:rFonts w:ascii="Times New Roman" w:hAnsi="Times New Roman" w:cs="Times New Roman"/>
          <w:sz w:val="28"/>
          <w:szCs w:val="28"/>
        </w:rPr>
        <w:t>ь</w:t>
      </w:r>
      <w:r w:rsidRPr="000B1373">
        <w:rPr>
          <w:rFonts w:ascii="Times New Roman" w:hAnsi="Times New Roman" w:cs="Times New Roman"/>
          <w:sz w:val="28"/>
          <w:szCs w:val="28"/>
        </w:rPr>
        <w:t>ного имущества».</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ст.217, 219.1, 221 БК РФ распределение ассигнований в решение о бюджете и при внесении изменений в решение о бюджете МО было утверждено до элементов видов расходов.</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Решение о бюджете МО не соответствует бюджетному законодательству:</w:t>
      </w:r>
    </w:p>
    <w:p w:rsidR="000B1373" w:rsidRPr="000B1373" w:rsidRDefault="000B1373" w:rsidP="000B1373">
      <w:pPr>
        <w:numPr>
          <w:ilvl w:val="0"/>
          <w:numId w:val="3"/>
        </w:numPr>
        <w:tabs>
          <w:tab w:val="clear" w:pos="1260"/>
          <w:tab w:val="num" w:pos="360"/>
        </w:tabs>
        <w:suppressAutoHyphens/>
        <w:ind w:left="360"/>
        <w:jc w:val="both"/>
        <w:rPr>
          <w:rFonts w:ascii="Times New Roman" w:hAnsi="Times New Roman" w:cs="Times New Roman"/>
          <w:sz w:val="28"/>
          <w:szCs w:val="28"/>
        </w:rPr>
      </w:pPr>
      <w:proofErr w:type="gramStart"/>
      <w:r w:rsidRPr="000B1373">
        <w:rPr>
          <w:rFonts w:ascii="Times New Roman" w:hAnsi="Times New Roman" w:cs="Times New Roman"/>
          <w:sz w:val="28"/>
          <w:szCs w:val="28"/>
        </w:rPr>
        <w:t>в п. 6 установлено, глава администрации вправе вносить соответствующие и</w:t>
      </w:r>
      <w:r w:rsidRPr="000B1373">
        <w:rPr>
          <w:rFonts w:ascii="Times New Roman" w:hAnsi="Times New Roman" w:cs="Times New Roman"/>
          <w:sz w:val="28"/>
          <w:szCs w:val="28"/>
        </w:rPr>
        <w:t>з</w:t>
      </w:r>
      <w:r w:rsidRPr="000B1373">
        <w:rPr>
          <w:rFonts w:ascii="Times New Roman" w:hAnsi="Times New Roman" w:cs="Times New Roman"/>
          <w:sz w:val="28"/>
          <w:szCs w:val="28"/>
        </w:rPr>
        <w:t xml:space="preserve">менения в перечень главных администраторов доходов </w:t>
      </w:r>
      <w:proofErr w:type="spellStart"/>
      <w:r w:rsidRPr="000B1373">
        <w:rPr>
          <w:rFonts w:ascii="Times New Roman" w:hAnsi="Times New Roman" w:cs="Times New Roman"/>
          <w:sz w:val="28"/>
          <w:szCs w:val="28"/>
        </w:rPr>
        <w:t>Раисинского</w:t>
      </w:r>
      <w:proofErr w:type="spellEnd"/>
      <w:r w:rsidRPr="000B1373">
        <w:rPr>
          <w:rFonts w:ascii="Times New Roman" w:hAnsi="Times New Roman" w:cs="Times New Roman"/>
          <w:sz w:val="28"/>
          <w:szCs w:val="28"/>
        </w:rPr>
        <w:t xml:space="preserve"> </w:t>
      </w:r>
      <w:r w:rsidRPr="000B1373">
        <w:rPr>
          <w:rFonts w:ascii="Times New Roman" w:hAnsi="Times New Roman" w:cs="Times New Roman"/>
          <w:sz w:val="28"/>
          <w:szCs w:val="28"/>
        </w:rPr>
        <w:lastRenderedPageBreak/>
        <w:t>сельсовета, а также в составе закрепленных за ними кодов классификации доходов бюджета с внесением изменений в настоящее решение, что не соответствует ст. 20 БК РФ, в соответствии с которой данные изменения может вносить финансовый орган без внесения изменений в решение о бюджете;</w:t>
      </w:r>
      <w:proofErr w:type="gramEnd"/>
    </w:p>
    <w:p w:rsidR="000B1373" w:rsidRPr="000B1373" w:rsidRDefault="000B1373" w:rsidP="000B1373">
      <w:pPr>
        <w:numPr>
          <w:ilvl w:val="0"/>
          <w:numId w:val="3"/>
        </w:numPr>
        <w:tabs>
          <w:tab w:val="clear" w:pos="1260"/>
          <w:tab w:val="num" w:pos="360"/>
        </w:tabs>
        <w:suppressAutoHyphens/>
        <w:ind w:left="360"/>
        <w:jc w:val="both"/>
        <w:rPr>
          <w:rFonts w:ascii="Times New Roman" w:hAnsi="Times New Roman" w:cs="Times New Roman"/>
          <w:sz w:val="28"/>
          <w:szCs w:val="28"/>
        </w:rPr>
      </w:pPr>
      <w:proofErr w:type="gramStart"/>
      <w:r w:rsidRPr="000B1373">
        <w:rPr>
          <w:rFonts w:ascii="Times New Roman" w:hAnsi="Times New Roman" w:cs="Times New Roman"/>
          <w:iCs/>
          <w:sz w:val="28"/>
          <w:szCs w:val="28"/>
        </w:rPr>
        <w:t xml:space="preserve">в нарушение </w:t>
      </w:r>
      <w:r w:rsidRPr="000B1373">
        <w:rPr>
          <w:rFonts w:ascii="Times New Roman" w:hAnsi="Times New Roman" w:cs="Times New Roman"/>
          <w:sz w:val="28"/>
          <w:szCs w:val="28"/>
        </w:rPr>
        <w:t xml:space="preserve">п.3,4 ст.26.2 Положения о бюджетном процессе в </w:t>
      </w:r>
      <w:proofErr w:type="spellStart"/>
      <w:r w:rsidRPr="000B1373">
        <w:rPr>
          <w:rFonts w:ascii="Times New Roman" w:hAnsi="Times New Roman" w:cs="Times New Roman"/>
          <w:sz w:val="28"/>
          <w:szCs w:val="28"/>
        </w:rPr>
        <w:t>Раисинском</w:t>
      </w:r>
      <w:proofErr w:type="spellEnd"/>
      <w:r w:rsidRPr="000B1373">
        <w:rPr>
          <w:rFonts w:ascii="Times New Roman" w:hAnsi="Times New Roman" w:cs="Times New Roman"/>
          <w:sz w:val="28"/>
          <w:szCs w:val="28"/>
        </w:rPr>
        <w:t xml:space="preserve"> сельсовете Убинского района Новосибирской области</w:t>
      </w:r>
      <w:r w:rsidRPr="000B1373">
        <w:rPr>
          <w:rFonts w:ascii="Times New Roman" w:hAnsi="Times New Roman" w:cs="Times New Roman"/>
          <w:iCs/>
          <w:sz w:val="28"/>
          <w:szCs w:val="28"/>
        </w:rPr>
        <w:t xml:space="preserve"> решением о бюджете в место приложений </w:t>
      </w:r>
      <w:r w:rsidRPr="000B1373">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внепрограммным направлениям деятельности), группам (группам и подгруппам) видов расходов кла</w:t>
      </w:r>
      <w:r w:rsidRPr="000B1373">
        <w:rPr>
          <w:rFonts w:ascii="Times New Roman" w:hAnsi="Times New Roman" w:cs="Times New Roman"/>
          <w:sz w:val="28"/>
          <w:szCs w:val="28"/>
        </w:rPr>
        <w:t>с</w:t>
      </w:r>
      <w:r w:rsidRPr="000B1373">
        <w:rPr>
          <w:rFonts w:ascii="Times New Roman" w:hAnsi="Times New Roman" w:cs="Times New Roman"/>
          <w:sz w:val="28"/>
          <w:szCs w:val="28"/>
        </w:rPr>
        <w:t>сификации расходов бюджетов на очередной финансовый год и плановый период» и «Ведомс</w:t>
      </w:r>
      <w:r w:rsidRPr="000B1373">
        <w:rPr>
          <w:rFonts w:ascii="Times New Roman" w:hAnsi="Times New Roman" w:cs="Times New Roman"/>
          <w:sz w:val="28"/>
          <w:szCs w:val="28"/>
        </w:rPr>
        <w:t>т</w:t>
      </w:r>
      <w:r w:rsidRPr="000B1373">
        <w:rPr>
          <w:rFonts w:ascii="Times New Roman" w:hAnsi="Times New Roman" w:cs="Times New Roman"/>
          <w:sz w:val="28"/>
          <w:szCs w:val="28"/>
        </w:rPr>
        <w:t>венная структура расходов местного бюджета на</w:t>
      </w:r>
      <w:proofErr w:type="gramEnd"/>
      <w:r w:rsidRPr="000B1373">
        <w:rPr>
          <w:rFonts w:ascii="Times New Roman" w:hAnsi="Times New Roman" w:cs="Times New Roman"/>
          <w:sz w:val="28"/>
          <w:szCs w:val="28"/>
        </w:rPr>
        <w:t xml:space="preserve"> очередной финансовый год и пл</w:t>
      </w:r>
      <w:r w:rsidRPr="000B1373">
        <w:rPr>
          <w:rFonts w:ascii="Times New Roman" w:hAnsi="Times New Roman" w:cs="Times New Roman"/>
          <w:sz w:val="28"/>
          <w:szCs w:val="28"/>
        </w:rPr>
        <w:t>а</w:t>
      </w:r>
      <w:r w:rsidRPr="000B1373">
        <w:rPr>
          <w:rFonts w:ascii="Times New Roman" w:hAnsi="Times New Roman" w:cs="Times New Roman"/>
          <w:sz w:val="28"/>
          <w:szCs w:val="28"/>
        </w:rPr>
        <w:t>новый период»,</w:t>
      </w:r>
      <w:r w:rsidRPr="000B1373">
        <w:rPr>
          <w:rFonts w:ascii="Times New Roman" w:hAnsi="Times New Roman" w:cs="Times New Roman"/>
          <w:iCs/>
          <w:sz w:val="28"/>
          <w:szCs w:val="28"/>
        </w:rPr>
        <w:t xml:space="preserve"> утверждается приложение «Распределение бюджетных ассигнов</w:t>
      </w:r>
      <w:r w:rsidRPr="000B1373">
        <w:rPr>
          <w:rFonts w:ascii="Times New Roman" w:hAnsi="Times New Roman" w:cs="Times New Roman"/>
          <w:iCs/>
          <w:sz w:val="28"/>
          <w:szCs w:val="28"/>
        </w:rPr>
        <w:t>а</w:t>
      </w:r>
      <w:r w:rsidRPr="000B1373">
        <w:rPr>
          <w:rFonts w:ascii="Times New Roman" w:hAnsi="Times New Roman" w:cs="Times New Roman"/>
          <w:iCs/>
          <w:sz w:val="28"/>
          <w:szCs w:val="28"/>
        </w:rPr>
        <w:t xml:space="preserve">ний по разделам, подразделам, целевым статьям (государственным программам и внепрограммным направлениям деятельности), группам и подгруппам </w:t>
      </w:r>
      <w:proofErr w:type="gramStart"/>
      <w:r w:rsidRPr="000B1373">
        <w:rPr>
          <w:rFonts w:ascii="Times New Roman" w:hAnsi="Times New Roman" w:cs="Times New Roman"/>
          <w:iCs/>
          <w:sz w:val="28"/>
          <w:szCs w:val="28"/>
        </w:rPr>
        <w:t>видов расх</w:t>
      </w:r>
      <w:r w:rsidRPr="000B1373">
        <w:rPr>
          <w:rFonts w:ascii="Times New Roman" w:hAnsi="Times New Roman" w:cs="Times New Roman"/>
          <w:iCs/>
          <w:sz w:val="28"/>
          <w:szCs w:val="28"/>
        </w:rPr>
        <w:t>о</w:t>
      </w:r>
      <w:r w:rsidRPr="000B1373">
        <w:rPr>
          <w:rFonts w:ascii="Times New Roman" w:hAnsi="Times New Roman" w:cs="Times New Roman"/>
          <w:iCs/>
          <w:sz w:val="28"/>
          <w:szCs w:val="28"/>
        </w:rPr>
        <w:t>дов классификации расходов бюджетов</w:t>
      </w:r>
      <w:proofErr w:type="gramEnd"/>
      <w:r w:rsidRPr="000B1373">
        <w:rPr>
          <w:rFonts w:ascii="Times New Roman" w:hAnsi="Times New Roman" w:cs="Times New Roman"/>
          <w:iCs/>
          <w:sz w:val="28"/>
          <w:szCs w:val="28"/>
        </w:rPr>
        <w:t xml:space="preserve"> на 2017 год и плановый период 2018-2019 годов в ведомственной структуре расходов»</w:t>
      </w:r>
      <w:r w:rsidRPr="000B1373">
        <w:rPr>
          <w:rFonts w:ascii="Times New Roman" w:hAnsi="Times New Roman" w:cs="Times New Roman"/>
          <w:sz w:val="28"/>
          <w:szCs w:val="28"/>
        </w:rPr>
        <w:t>;</w:t>
      </w:r>
    </w:p>
    <w:p w:rsidR="000B1373" w:rsidRPr="000B1373" w:rsidRDefault="000B1373" w:rsidP="000B1373">
      <w:pPr>
        <w:numPr>
          <w:ilvl w:val="0"/>
          <w:numId w:val="3"/>
        </w:numPr>
        <w:tabs>
          <w:tab w:val="clear" w:pos="1260"/>
          <w:tab w:val="num" w:pos="360"/>
        </w:tabs>
        <w:suppressAutoHyphens/>
        <w:ind w:left="360"/>
        <w:jc w:val="both"/>
        <w:rPr>
          <w:rFonts w:ascii="Times New Roman" w:hAnsi="Times New Roman" w:cs="Times New Roman"/>
          <w:sz w:val="28"/>
          <w:szCs w:val="28"/>
        </w:rPr>
      </w:pPr>
      <w:r w:rsidRPr="000B1373">
        <w:rPr>
          <w:rFonts w:ascii="Times New Roman" w:hAnsi="Times New Roman" w:cs="Times New Roman"/>
          <w:sz w:val="28"/>
          <w:szCs w:val="28"/>
        </w:rPr>
        <w:t>п.21 установлен Порядок о предоставлении субсидий юридическим лицам (за исключением субсидий государственным (муниципальным) учреждениям) индив</w:t>
      </w:r>
      <w:r w:rsidRPr="000B1373">
        <w:rPr>
          <w:rFonts w:ascii="Times New Roman" w:hAnsi="Times New Roman" w:cs="Times New Roman"/>
          <w:sz w:val="28"/>
          <w:szCs w:val="28"/>
        </w:rPr>
        <w:t>и</w:t>
      </w:r>
      <w:r w:rsidRPr="000B1373">
        <w:rPr>
          <w:rFonts w:ascii="Times New Roman" w:hAnsi="Times New Roman" w:cs="Times New Roman"/>
          <w:sz w:val="28"/>
          <w:szCs w:val="28"/>
        </w:rPr>
        <w:t>дуальным предпринимателям, физическим лицам-производителям товаров, работ, услуг (Приложение № 10), что не соответствует ст. 78 БК РФ.</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При внесении изменений в решение о бюджете МО в нарушение ст.184.1 БК РФ в ведомственной структуре расходов не утверждается код главного распоряд</w:t>
      </w:r>
      <w:r w:rsidRPr="000B1373">
        <w:rPr>
          <w:rFonts w:ascii="Times New Roman" w:hAnsi="Times New Roman" w:cs="Times New Roman"/>
          <w:sz w:val="28"/>
          <w:szCs w:val="28"/>
        </w:rPr>
        <w:t>и</w:t>
      </w:r>
      <w:r w:rsidRPr="000B1373">
        <w:rPr>
          <w:rFonts w:ascii="Times New Roman" w:hAnsi="Times New Roman" w:cs="Times New Roman"/>
          <w:sz w:val="28"/>
          <w:szCs w:val="28"/>
        </w:rPr>
        <w:t>теля, указано только наименование.</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п.6 Приказа Минфина РФ от 20.11.2007 №112н сметы на очере</w:t>
      </w:r>
      <w:r w:rsidRPr="000B1373">
        <w:rPr>
          <w:rFonts w:ascii="Times New Roman" w:hAnsi="Times New Roman" w:cs="Times New Roman"/>
          <w:sz w:val="28"/>
          <w:szCs w:val="28"/>
        </w:rPr>
        <w:t>д</w:t>
      </w:r>
      <w:r w:rsidRPr="000B1373">
        <w:rPr>
          <w:rFonts w:ascii="Times New Roman" w:hAnsi="Times New Roman" w:cs="Times New Roman"/>
          <w:sz w:val="28"/>
          <w:szCs w:val="28"/>
        </w:rPr>
        <w:t>ной финансовый год предоставлены без приложений с обоснованием (расчетами) плановых сметных п</w:t>
      </w:r>
      <w:r w:rsidRPr="000B1373">
        <w:rPr>
          <w:rFonts w:ascii="Times New Roman" w:hAnsi="Times New Roman" w:cs="Times New Roman"/>
          <w:sz w:val="28"/>
          <w:szCs w:val="28"/>
        </w:rPr>
        <w:t>о</w:t>
      </w:r>
      <w:r w:rsidRPr="000B1373">
        <w:rPr>
          <w:rFonts w:ascii="Times New Roman" w:hAnsi="Times New Roman" w:cs="Times New Roman"/>
          <w:sz w:val="28"/>
          <w:szCs w:val="28"/>
        </w:rPr>
        <w:t>казателей, которые являются неотъемлемой частью сметы. А также изменения в смету вносились в нарушение п.11 Приказа Минфина РФ от 20.11.2007 №112н, который гласит, что внесение изменений в смету осуществляется путем утверждения изменений показателей – суммы увеличения, отражающихся со знаком «плюс», и (или) уменьшения объемов сметных значений, отражающихся со знаком «минус».</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w:t>
      </w:r>
      <w:proofErr w:type="gramStart"/>
      <w:r w:rsidRPr="000B1373">
        <w:rPr>
          <w:rFonts w:ascii="Times New Roman" w:hAnsi="Times New Roman" w:cs="Times New Roman"/>
          <w:sz w:val="28"/>
          <w:szCs w:val="28"/>
        </w:rPr>
        <w:t>В нарушение статьи 19 Федерального закона №44-ФЗ  и Постановления Правител</w:t>
      </w:r>
      <w:r w:rsidRPr="000B1373">
        <w:rPr>
          <w:rFonts w:ascii="Times New Roman" w:hAnsi="Times New Roman" w:cs="Times New Roman"/>
          <w:sz w:val="28"/>
          <w:szCs w:val="28"/>
        </w:rPr>
        <w:t>ь</w:t>
      </w:r>
      <w:r w:rsidRPr="000B1373">
        <w:rPr>
          <w:rFonts w:ascii="Times New Roman" w:hAnsi="Times New Roman" w:cs="Times New Roman"/>
          <w:sz w:val="28"/>
          <w:szCs w:val="28"/>
        </w:rPr>
        <w:t>ства РФ от 18.05.2015г. №476 «Об утверждении общих требований к порядку разработки и принятия правовых актов о нормировании в сфере закупок, содерж</w:t>
      </w:r>
      <w:r w:rsidRPr="000B1373">
        <w:rPr>
          <w:rFonts w:ascii="Times New Roman" w:hAnsi="Times New Roman" w:cs="Times New Roman"/>
          <w:sz w:val="28"/>
          <w:szCs w:val="28"/>
        </w:rPr>
        <w:t>а</w:t>
      </w:r>
      <w:r w:rsidRPr="000B1373">
        <w:rPr>
          <w:rFonts w:ascii="Times New Roman" w:hAnsi="Times New Roman" w:cs="Times New Roman"/>
          <w:sz w:val="28"/>
          <w:szCs w:val="28"/>
        </w:rPr>
        <w:t>нию указанных актов и обеспечению их исполнения» не утверждены требования к о</w:t>
      </w:r>
      <w:r w:rsidRPr="000B1373">
        <w:rPr>
          <w:rFonts w:ascii="Times New Roman" w:hAnsi="Times New Roman" w:cs="Times New Roman"/>
          <w:sz w:val="28"/>
          <w:szCs w:val="28"/>
        </w:rPr>
        <w:t>т</w:t>
      </w:r>
      <w:r w:rsidRPr="000B1373">
        <w:rPr>
          <w:rFonts w:ascii="Times New Roman" w:hAnsi="Times New Roman" w:cs="Times New Roman"/>
          <w:sz w:val="28"/>
          <w:szCs w:val="28"/>
        </w:rPr>
        <w:t>дельным видам товаров, работ, услуг, в том числе к предельным ценам на них, и (или) нормативные затраты на</w:t>
      </w:r>
      <w:proofErr w:type="gramEnd"/>
      <w:r w:rsidRPr="000B1373">
        <w:rPr>
          <w:rFonts w:ascii="Times New Roman" w:hAnsi="Times New Roman" w:cs="Times New Roman"/>
          <w:sz w:val="28"/>
          <w:szCs w:val="28"/>
        </w:rPr>
        <w:t xml:space="preserve"> обеспечение функций заказчиков.</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статьи 100 Федерального закона №44-ФЗ не осуществляется ведомс</w:t>
      </w:r>
      <w:r w:rsidRPr="000B1373">
        <w:rPr>
          <w:rFonts w:ascii="Times New Roman" w:hAnsi="Times New Roman" w:cs="Times New Roman"/>
          <w:sz w:val="28"/>
          <w:szCs w:val="28"/>
        </w:rPr>
        <w:t>т</w:t>
      </w:r>
      <w:r w:rsidRPr="000B1373">
        <w:rPr>
          <w:rFonts w:ascii="Times New Roman" w:hAnsi="Times New Roman" w:cs="Times New Roman"/>
          <w:sz w:val="28"/>
          <w:szCs w:val="28"/>
        </w:rPr>
        <w:t xml:space="preserve">венный контроль в отношении подведомственных заказчиков, не </w:t>
      </w:r>
      <w:r w:rsidRPr="000B1373">
        <w:rPr>
          <w:rFonts w:ascii="Times New Roman" w:hAnsi="Times New Roman" w:cs="Times New Roman"/>
          <w:sz w:val="28"/>
          <w:szCs w:val="28"/>
        </w:rPr>
        <w:lastRenderedPageBreak/>
        <w:t>утвержден порядок осуществления ведомственного контроля в сфере закупок товаров, работ, услуг для обеспечения муниципальных нужд.</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Во исполнение требований статьи 21 Федерального закона №44-ФЗ, Постано</w:t>
      </w:r>
      <w:r w:rsidRPr="000B1373">
        <w:rPr>
          <w:rFonts w:ascii="Times New Roman" w:hAnsi="Times New Roman" w:cs="Times New Roman"/>
          <w:sz w:val="28"/>
          <w:szCs w:val="28"/>
        </w:rPr>
        <w:t>в</w:t>
      </w:r>
      <w:r w:rsidRPr="000B1373">
        <w:rPr>
          <w:rFonts w:ascii="Times New Roman" w:hAnsi="Times New Roman" w:cs="Times New Roman"/>
          <w:sz w:val="28"/>
          <w:szCs w:val="28"/>
        </w:rPr>
        <w:t>ления Правительства РФ от 05.06.2015г. №554, план-график размещения заказов на поставку товаров, выполнение работ, оказания услуг для нужд заказчиков размещен на официальном сайте</w:t>
      </w:r>
      <w:r w:rsidRPr="000B1373">
        <w:rPr>
          <w:rFonts w:ascii="Times New Roman" w:hAnsi="Times New Roman" w:cs="Times New Roman"/>
          <w:sz w:val="28"/>
          <w:szCs w:val="28"/>
        </w:rPr>
        <w:t xml:space="preserve"> </w:t>
      </w:r>
      <w:hyperlink r:id="rId5" w:history="1">
        <w:r w:rsidRPr="000B1373">
          <w:rPr>
            <w:rStyle w:val="a7"/>
            <w:rFonts w:ascii="Times New Roman" w:hAnsi="Times New Roman" w:cs="Times New Roman"/>
            <w:sz w:val="28"/>
            <w:szCs w:val="28"/>
            <w:lang w:val="en-US"/>
          </w:rPr>
          <w:t>www</w:t>
        </w:r>
        <w:r w:rsidRPr="000B1373">
          <w:rPr>
            <w:rStyle w:val="a7"/>
            <w:rFonts w:ascii="Times New Roman" w:hAnsi="Times New Roman" w:cs="Times New Roman"/>
            <w:sz w:val="28"/>
            <w:szCs w:val="28"/>
          </w:rPr>
          <w:t>.</w:t>
        </w:r>
        <w:proofErr w:type="spellStart"/>
        <w:r w:rsidRPr="000B1373">
          <w:rPr>
            <w:rStyle w:val="a7"/>
            <w:rFonts w:ascii="Times New Roman" w:hAnsi="Times New Roman" w:cs="Times New Roman"/>
            <w:sz w:val="28"/>
            <w:szCs w:val="28"/>
            <w:lang w:val="en-US"/>
          </w:rPr>
          <w:t>zakupki</w:t>
        </w:r>
        <w:proofErr w:type="spellEnd"/>
        <w:r w:rsidRPr="000B1373">
          <w:rPr>
            <w:rStyle w:val="a7"/>
            <w:rFonts w:ascii="Times New Roman" w:hAnsi="Times New Roman" w:cs="Times New Roman"/>
            <w:sz w:val="28"/>
            <w:szCs w:val="28"/>
          </w:rPr>
          <w:t>.</w:t>
        </w:r>
        <w:proofErr w:type="spellStart"/>
        <w:r w:rsidRPr="000B1373">
          <w:rPr>
            <w:rStyle w:val="a7"/>
            <w:rFonts w:ascii="Times New Roman" w:hAnsi="Times New Roman" w:cs="Times New Roman"/>
            <w:sz w:val="28"/>
            <w:szCs w:val="28"/>
            <w:lang w:val="en-US"/>
          </w:rPr>
          <w:t>gov</w:t>
        </w:r>
        <w:proofErr w:type="spellEnd"/>
        <w:r w:rsidRPr="000B1373">
          <w:rPr>
            <w:rStyle w:val="a7"/>
            <w:rFonts w:ascii="Times New Roman" w:hAnsi="Times New Roman" w:cs="Times New Roman"/>
            <w:sz w:val="28"/>
            <w:szCs w:val="28"/>
          </w:rPr>
          <w:t>.</w:t>
        </w:r>
        <w:proofErr w:type="spellStart"/>
        <w:r w:rsidRPr="000B1373">
          <w:rPr>
            <w:rStyle w:val="a7"/>
            <w:rFonts w:ascii="Times New Roman" w:hAnsi="Times New Roman" w:cs="Times New Roman"/>
            <w:sz w:val="28"/>
            <w:szCs w:val="28"/>
            <w:lang w:val="en-US"/>
          </w:rPr>
          <w:t>ru</w:t>
        </w:r>
        <w:proofErr w:type="spellEnd"/>
      </w:hyperlink>
      <w:r w:rsidRPr="000B1373">
        <w:rPr>
          <w:rFonts w:ascii="Times New Roman" w:hAnsi="Times New Roman" w:cs="Times New Roman"/>
          <w:sz w:val="28"/>
          <w:szCs w:val="28"/>
        </w:rPr>
        <w:t>. 06.02.2017г., с нарушением сроков ра</w:t>
      </w:r>
      <w:r w:rsidRPr="000B1373">
        <w:rPr>
          <w:rFonts w:ascii="Times New Roman" w:hAnsi="Times New Roman" w:cs="Times New Roman"/>
          <w:sz w:val="28"/>
          <w:szCs w:val="28"/>
        </w:rPr>
        <w:t>з</w:t>
      </w:r>
      <w:r w:rsidRPr="000B1373">
        <w:rPr>
          <w:rFonts w:ascii="Times New Roman" w:hAnsi="Times New Roman" w:cs="Times New Roman"/>
          <w:sz w:val="28"/>
          <w:szCs w:val="28"/>
        </w:rPr>
        <w:t>мещения.</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Соглашение с администрацией Убинского района от 11.01.2017г по определению поставщиков (подрядчиков, исполнит</w:t>
      </w:r>
      <w:r w:rsidRPr="000B1373">
        <w:rPr>
          <w:rFonts w:ascii="Times New Roman" w:hAnsi="Times New Roman" w:cs="Times New Roman"/>
          <w:sz w:val="28"/>
          <w:szCs w:val="28"/>
        </w:rPr>
        <w:t>е</w:t>
      </w:r>
      <w:r w:rsidRPr="000B1373">
        <w:rPr>
          <w:rFonts w:ascii="Times New Roman" w:hAnsi="Times New Roman" w:cs="Times New Roman"/>
          <w:sz w:val="28"/>
          <w:szCs w:val="28"/>
        </w:rPr>
        <w:t>лей) способами, предусмотре</w:t>
      </w:r>
      <w:r w:rsidRPr="000B1373">
        <w:rPr>
          <w:rFonts w:ascii="Times New Roman" w:hAnsi="Times New Roman" w:cs="Times New Roman"/>
          <w:sz w:val="28"/>
          <w:szCs w:val="28"/>
        </w:rPr>
        <w:t>н</w:t>
      </w:r>
      <w:r w:rsidRPr="000B1373">
        <w:rPr>
          <w:rFonts w:ascii="Times New Roman" w:hAnsi="Times New Roman" w:cs="Times New Roman"/>
          <w:sz w:val="28"/>
          <w:szCs w:val="28"/>
        </w:rPr>
        <w:t>ными Федеральным законом 44-ФЗ, за исключением закупок, осуществленных у единственного поставщика (подрядчика, исполнителя) админис</w:t>
      </w:r>
      <w:r w:rsidRPr="000B1373">
        <w:rPr>
          <w:rFonts w:ascii="Times New Roman" w:hAnsi="Times New Roman" w:cs="Times New Roman"/>
          <w:sz w:val="28"/>
          <w:szCs w:val="28"/>
        </w:rPr>
        <w:t>т</w:t>
      </w:r>
      <w:r w:rsidRPr="000B1373">
        <w:rPr>
          <w:rFonts w:ascii="Times New Roman" w:hAnsi="Times New Roman" w:cs="Times New Roman"/>
          <w:sz w:val="28"/>
          <w:szCs w:val="28"/>
        </w:rPr>
        <w:t xml:space="preserve">рацией </w:t>
      </w:r>
      <w:proofErr w:type="spellStart"/>
      <w:r w:rsidRPr="000B1373">
        <w:rPr>
          <w:rFonts w:ascii="Times New Roman" w:hAnsi="Times New Roman" w:cs="Times New Roman"/>
          <w:sz w:val="28"/>
          <w:szCs w:val="28"/>
        </w:rPr>
        <w:t>Раисинского</w:t>
      </w:r>
      <w:proofErr w:type="spellEnd"/>
      <w:r w:rsidRPr="000B1373">
        <w:rPr>
          <w:rFonts w:ascii="Times New Roman" w:hAnsi="Times New Roman" w:cs="Times New Roman"/>
          <w:sz w:val="28"/>
          <w:szCs w:val="28"/>
        </w:rPr>
        <w:t xml:space="preserve"> сельсовета не предоставлено (нет в наличии, имеется только в администрации Убинского района).</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w:t>
      </w:r>
      <w:r w:rsidRPr="000B1373">
        <w:rPr>
          <w:rFonts w:ascii="Times New Roman" w:hAnsi="Times New Roman" w:cs="Times New Roman"/>
          <w:iCs/>
          <w:sz w:val="28"/>
          <w:szCs w:val="28"/>
        </w:rPr>
        <w:t>Муниципальный контракт №264 от 01.12.2017г., №64 от 10.04.2017г. (приобр</w:t>
      </w:r>
      <w:r w:rsidRPr="000B1373">
        <w:rPr>
          <w:rFonts w:ascii="Times New Roman" w:hAnsi="Times New Roman" w:cs="Times New Roman"/>
          <w:iCs/>
          <w:sz w:val="28"/>
          <w:szCs w:val="28"/>
        </w:rPr>
        <w:t>е</w:t>
      </w:r>
      <w:r w:rsidRPr="000B1373">
        <w:rPr>
          <w:rFonts w:ascii="Times New Roman" w:hAnsi="Times New Roman" w:cs="Times New Roman"/>
          <w:iCs/>
          <w:sz w:val="28"/>
          <w:szCs w:val="28"/>
        </w:rPr>
        <w:t xml:space="preserve">тение хозяйственных товаров), на сумму </w:t>
      </w:r>
      <w:r w:rsidRPr="001B379F">
        <w:rPr>
          <w:rFonts w:ascii="Times New Roman" w:hAnsi="Times New Roman" w:cs="Times New Roman"/>
          <w:iCs/>
          <w:sz w:val="28"/>
          <w:szCs w:val="28"/>
        </w:rPr>
        <w:t>по 100 тыс</w:t>
      </w:r>
      <w:proofErr w:type="gramStart"/>
      <w:r w:rsidRPr="001B379F">
        <w:rPr>
          <w:rFonts w:ascii="Times New Roman" w:hAnsi="Times New Roman" w:cs="Times New Roman"/>
          <w:iCs/>
          <w:sz w:val="28"/>
          <w:szCs w:val="28"/>
        </w:rPr>
        <w:t>.р</w:t>
      </w:r>
      <w:proofErr w:type="gramEnd"/>
      <w:r w:rsidRPr="001B379F">
        <w:rPr>
          <w:rFonts w:ascii="Times New Roman" w:hAnsi="Times New Roman" w:cs="Times New Roman"/>
          <w:iCs/>
          <w:sz w:val="28"/>
          <w:szCs w:val="28"/>
        </w:rPr>
        <w:t>уб.,</w:t>
      </w:r>
      <w:r w:rsidRPr="000B1373">
        <w:rPr>
          <w:rFonts w:ascii="Times New Roman" w:hAnsi="Times New Roman" w:cs="Times New Roman"/>
          <w:iCs/>
          <w:sz w:val="28"/>
          <w:szCs w:val="28"/>
        </w:rPr>
        <w:t xml:space="preserve"> необоснованно заключ</w:t>
      </w:r>
      <w:r w:rsidRPr="000B1373">
        <w:rPr>
          <w:rFonts w:ascii="Times New Roman" w:hAnsi="Times New Roman" w:cs="Times New Roman"/>
          <w:iCs/>
          <w:sz w:val="28"/>
          <w:szCs w:val="28"/>
        </w:rPr>
        <w:t>ё</w:t>
      </w:r>
      <w:r w:rsidRPr="000B1373">
        <w:rPr>
          <w:rFonts w:ascii="Times New Roman" w:hAnsi="Times New Roman" w:cs="Times New Roman"/>
          <w:iCs/>
          <w:sz w:val="28"/>
          <w:szCs w:val="28"/>
        </w:rPr>
        <w:t>ны на основании пункта 5 статьи 93 Федерального закона №44-ФЗ.</w:t>
      </w:r>
      <w:r w:rsidRPr="000B1373">
        <w:rPr>
          <w:rFonts w:ascii="Times New Roman" w:hAnsi="Times New Roman" w:cs="Times New Roman"/>
          <w:sz w:val="28"/>
          <w:szCs w:val="28"/>
        </w:rPr>
        <w:t xml:space="preserve"> </w:t>
      </w:r>
    </w:p>
    <w:p w:rsidR="000B1373" w:rsidRPr="000B1373" w:rsidRDefault="000B1373" w:rsidP="001B379F">
      <w:pPr>
        <w:pStyle w:val="ConsPlusNormal"/>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части 9 статьи 94 Федерального закона №44-ФЗ и Постановления Правительства РФ  №1093 заказчиком не размещены на официальном сайте отчеты  об  и</w:t>
      </w:r>
      <w:r w:rsidRPr="000B1373">
        <w:rPr>
          <w:rFonts w:ascii="Times New Roman" w:hAnsi="Times New Roman" w:cs="Times New Roman"/>
          <w:sz w:val="28"/>
          <w:szCs w:val="28"/>
        </w:rPr>
        <w:t>с</w:t>
      </w:r>
      <w:r w:rsidRPr="000B1373">
        <w:rPr>
          <w:rFonts w:ascii="Times New Roman" w:hAnsi="Times New Roman" w:cs="Times New Roman"/>
          <w:sz w:val="28"/>
          <w:szCs w:val="28"/>
        </w:rPr>
        <w:t>полнении  контрактов.</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Инструкции по бюдже</w:t>
      </w:r>
      <w:r w:rsidRPr="000B1373">
        <w:rPr>
          <w:rFonts w:ascii="Times New Roman" w:hAnsi="Times New Roman" w:cs="Times New Roman"/>
          <w:sz w:val="28"/>
          <w:szCs w:val="28"/>
        </w:rPr>
        <w:t>т</w:t>
      </w:r>
      <w:r w:rsidRPr="000B1373">
        <w:rPr>
          <w:rFonts w:ascii="Times New Roman" w:hAnsi="Times New Roman" w:cs="Times New Roman"/>
          <w:sz w:val="28"/>
          <w:szCs w:val="28"/>
        </w:rPr>
        <w:t>ной отчетности, утвержденной Приказом Минфина РФ от 28.12.2010 №191н «Об утверждении Инструкции о порядке соста</w:t>
      </w:r>
      <w:r w:rsidRPr="000B1373">
        <w:rPr>
          <w:rFonts w:ascii="Times New Roman" w:hAnsi="Times New Roman" w:cs="Times New Roman"/>
          <w:sz w:val="28"/>
          <w:szCs w:val="28"/>
        </w:rPr>
        <w:t>в</w:t>
      </w:r>
      <w:r w:rsidRPr="000B1373">
        <w:rPr>
          <w:rFonts w:ascii="Times New Roman" w:hAnsi="Times New Roman" w:cs="Times New Roman"/>
          <w:sz w:val="28"/>
          <w:szCs w:val="28"/>
        </w:rPr>
        <w:t>ления и представления годовой, квартальной и месячной отчетности об исполнении бюджетов бюджетной системы Российской Фед</w:t>
      </w:r>
      <w:r w:rsidRPr="000B1373">
        <w:rPr>
          <w:rFonts w:ascii="Times New Roman" w:hAnsi="Times New Roman" w:cs="Times New Roman"/>
          <w:sz w:val="28"/>
          <w:szCs w:val="28"/>
        </w:rPr>
        <w:t>е</w:t>
      </w:r>
      <w:r w:rsidRPr="000B1373">
        <w:rPr>
          <w:rFonts w:ascii="Times New Roman" w:hAnsi="Times New Roman" w:cs="Times New Roman"/>
          <w:sz w:val="28"/>
          <w:szCs w:val="28"/>
        </w:rPr>
        <w:t>рации»:</w:t>
      </w:r>
    </w:p>
    <w:p w:rsidR="000B1373" w:rsidRPr="000B1373" w:rsidRDefault="000B1373" w:rsidP="000B1373">
      <w:pPr>
        <w:numPr>
          <w:ilvl w:val="0"/>
          <w:numId w:val="4"/>
        </w:numPr>
        <w:suppressAutoHyphens/>
        <w:jc w:val="both"/>
        <w:rPr>
          <w:rFonts w:ascii="Times New Roman" w:hAnsi="Times New Roman" w:cs="Times New Roman"/>
          <w:sz w:val="28"/>
          <w:szCs w:val="28"/>
        </w:rPr>
      </w:pPr>
      <w:r w:rsidRPr="000B1373">
        <w:rPr>
          <w:rFonts w:ascii="Times New Roman" w:hAnsi="Times New Roman" w:cs="Times New Roman"/>
          <w:sz w:val="28"/>
          <w:szCs w:val="28"/>
        </w:rPr>
        <w:t>заполнение форм отчетности об исполнении бюджета МО за 2017 год не соо</w:t>
      </w:r>
      <w:r w:rsidRPr="000B1373">
        <w:rPr>
          <w:rFonts w:ascii="Times New Roman" w:hAnsi="Times New Roman" w:cs="Times New Roman"/>
          <w:sz w:val="28"/>
          <w:szCs w:val="28"/>
        </w:rPr>
        <w:t>т</w:t>
      </w:r>
      <w:r w:rsidRPr="000B1373">
        <w:rPr>
          <w:rFonts w:ascii="Times New Roman" w:hAnsi="Times New Roman" w:cs="Times New Roman"/>
          <w:sz w:val="28"/>
          <w:szCs w:val="28"/>
        </w:rPr>
        <w:t>ветствует Инструкции по бюджетной отчетности для органа, организующего исполнение бюдж</w:t>
      </w:r>
      <w:r w:rsidRPr="000B1373">
        <w:rPr>
          <w:rFonts w:ascii="Times New Roman" w:hAnsi="Times New Roman" w:cs="Times New Roman"/>
          <w:sz w:val="28"/>
          <w:szCs w:val="28"/>
        </w:rPr>
        <w:t>е</w:t>
      </w:r>
      <w:r w:rsidRPr="000B1373">
        <w:rPr>
          <w:rFonts w:ascii="Times New Roman" w:hAnsi="Times New Roman" w:cs="Times New Roman"/>
          <w:sz w:val="28"/>
          <w:szCs w:val="28"/>
        </w:rPr>
        <w:t>та;</w:t>
      </w:r>
    </w:p>
    <w:p w:rsidR="000B1373" w:rsidRPr="000B1373" w:rsidRDefault="000B1373" w:rsidP="000B1373">
      <w:pPr>
        <w:numPr>
          <w:ilvl w:val="0"/>
          <w:numId w:val="4"/>
        </w:numPr>
        <w:suppressAutoHyphens/>
        <w:jc w:val="both"/>
        <w:rPr>
          <w:rFonts w:ascii="Times New Roman" w:hAnsi="Times New Roman" w:cs="Times New Roman"/>
          <w:sz w:val="28"/>
          <w:szCs w:val="28"/>
        </w:rPr>
      </w:pPr>
      <w:r w:rsidRPr="000B1373">
        <w:rPr>
          <w:rFonts w:ascii="Times New Roman" w:hAnsi="Times New Roman" w:cs="Times New Roman"/>
          <w:sz w:val="28"/>
          <w:szCs w:val="28"/>
        </w:rPr>
        <w:t>в нарушение п.8, 152 Инструкции по бюджетной отчетности в пояснительной записке не приведен перечень форм отчетности, не включенных в состав бюджетной отчетности, и не указаны причины их непредставления;</w:t>
      </w:r>
    </w:p>
    <w:p w:rsidR="000B1373" w:rsidRPr="000B1373" w:rsidRDefault="000B1373" w:rsidP="000B1373">
      <w:pPr>
        <w:numPr>
          <w:ilvl w:val="0"/>
          <w:numId w:val="4"/>
        </w:numPr>
        <w:suppressAutoHyphens/>
        <w:jc w:val="both"/>
        <w:rPr>
          <w:rFonts w:ascii="Times New Roman" w:hAnsi="Times New Roman" w:cs="Times New Roman"/>
          <w:sz w:val="28"/>
          <w:szCs w:val="28"/>
        </w:rPr>
      </w:pPr>
      <w:r w:rsidRPr="000B1373">
        <w:rPr>
          <w:rFonts w:ascii="Times New Roman" w:hAnsi="Times New Roman" w:cs="Times New Roman"/>
          <w:sz w:val="28"/>
          <w:szCs w:val="28"/>
        </w:rPr>
        <w:t>не в полном объеме раскрыта информация в пояснительной записке к бюдже</w:t>
      </w:r>
      <w:r w:rsidRPr="000B1373">
        <w:rPr>
          <w:rFonts w:ascii="Times New Roman" w:hAnsi="Times New Roman" w:cs="Times New Roman"/>
          <w:sz w:val="28"/>
          <w:szCs w:val="28"/>
        </w:rPr>
        <w:t>т</w:t>
      </w:r>
      <w:r w:rsidRPr="000B1373">
        <w:rPr>
          <w:rFonts w:ascii="Times New Roman" w:hAnsi="Times New Roman" w:cs="Times New Roman"/>
          <w:sz w:val="28"/>
          <w:szCs w:val="28"/>
        </w:rPr>
        <w:t>ной отчетности и приложениях к ней.</w:t>
      </w:r>
    </w:p>
    <w:p w:rsidR="000B1373" w:rsidRPr="000B1373" w:rsidRDefault="000B1373" w:rsidP="001B379F">
      <w:pPr>
        <w:spacing w:line="228" w:lineRule="auto"/>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п.1.5 Приказа Минфина РФ от 13.06.1995 № 49 «Об утверждении методических указаний по инвентаризации имущества и финансовых обязательств» и п.7 Инструкции по бюджетной отчетности, в МО не проведена инвентаризация активов и обязательств перед составлением годовой бюджетной отчетности.</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И</w:t>
      </w:r>
      <w:r w:rsidRPr="000B1373">
        <w:rPr>
          <w:rFonts w:ascii="Times New Roman" w:hAnsi="Times New Roman" w:cs="Times New Roman"/>
          <w:sz w:val="28"/>
          <w:szCs w:val="28"/>
        </w:rPr>
        <w:t>н</w:t>
      </w:r>
      <w:r w:rsidRPr="000B1373">
        <w:rPr>
          <w:rFonts w:ascii="Times New Roman" w:hAnsi="Times New Roman" w:cs="Times New Roman"/>
          <w:sz w:val="28"/>
          <w:szCs w:val="28"/>
        </w:rPr>
        <w:t>струкции по применению единого плана счетов бухгалтерского учета для органов государственной власти (государственных органов), органов м</w:t>
      </w:r>
      <w:r w:rsidRPr="000B1373">
        <w:rPr>
          <w:rFonts w:ascii="Times New Roman" w:hAnsi="Times New Roman" w:cs="Times New Roman"/>
          <w:sz w:val="28"/>
          <w:szCs w:val="28"/>
        </w:rPr>
        <w:t>е</w:t>
      </w:r>
      <w:r w:rsidRPr="000B1373">
        <w:rPr>
          <w:rFonts w:ascii="Times New Roman" w:hAnsi="Times New Roman" w:cs="Times New Roman"/>
          <w:sz w:val="28"/>
          <w:szCs w:val="28"/>
        </w:rPr>
        <w:t>стного самоуправления, органов управления государственными внебюджетными фондами, государственных (муниципальных) у</w:t>
      </w:r>
      <w:r w:rsidRPr="000B1373">
        <w:rPr>
          <w:rFonts w:ascii="Times New Roman" w:hAnsi="Times New Roman" w:cs="Times New Roman"/>
          <w:sz w:val="28"/>
          <w:szCs w:val="28"/>
        </w:rPr>
        <w:t>ч</w:t>
      </w:r>
      <w:r w:rsidRPr="000B1373">
        <w:rPr>
          <w:rFonts w:ascii="Times New Roman" w:hAnsi="Times New Roman" w:cs="Times New Roman"/>
          <w:sz w:val="28"/>
          <w:szCs w:val="28"/>
        </w:rPr>
        <w:t>реждений, утвержденная приказом Минфина РФ от 01.12.2010г. №157н:</w:t>
      </w:r>
    </w:p>
    <w:p w:rsidR="000B1373" w:rsidRPr="000B1373" w:rsidRDefault="000B1373" w:rsidP="000B1373">
      <w:pPr>
        <w:numPr>
          <w:ilvl w:val="0"/>
          <w:numId w:val="1"/>
        </w:numPr>
        <w:suppressAutoHyphens/>
        <w:jc w:val="both"/>
        <w:rPr>
          <w:rFonts w:ascii="Times New Roman" w:hAnsi="Times New Roman" w:cs="Times New Roman"/>
          <w:sz w:val="28"/>
          <w:szCs w:val="28"/>
        </w:rPr>
      </w:pPr>
      <w:r w:rsidRPr="000B1373">
        <w:rPr>
          <w:rFonts w:ascii="Times New Roman" w:hAnsi="Times New Roman" w:cs="Times New Roman"/>
          <w:sz w:val="28"/>
          <w:szCs w:val="28"/>
        </w:rPr>
        <w:lastRenderedPageBreak/>
        <w:t>журналы операций не пронум</w:t>
      </w:r>
      <w:r w:rsidRPr="000B1373">
        <w:rPr>
          <w:rFonts w:ascii="Times New Roman" w:hAnsi="Times New Roman" w:cs="Times New Roman"/>
          <w:sz w:val="28"/>
          <w:szCs w:val="28"/>
        </w:rPr>
        <w:t>е</w:t>
      </w:r>
      <w:r w:rsidRPr="000B1373">
        <w:rPr>
          <w:rFonts w:ascii="Times New Roman" w:hAnsi="Times New Roman" w:cs="Times New Roman"/>
          <w:sz w:val="28"/>
          <w:szCs w:val="28"/>
        </w:rPr>
        <w:t>рованы;</w:t>
      </w:r>
    </w:p>
    <w:p w:rsidR="000B1373" w:rsidRPr="000B1373" w:rsidRDefault="000B1373" w:rsidP="000B1373">
      <w:pPr>
        <w:numPr>
          <w:ilvl w:val="0"/>
          <w:numId w:val="1"/>
        </w:numPr>
        <w:suppressAutoHyphens/>
        <w:jc w:val="both"/>
        <w:rPr>
          <w:rFonts w:ascii="Times New Roman" w:hAnsi="Times New Roman" w:cs="Times New Roman"/>
          <w:sz w:val="28"/>
          <w:szCs w:val="28"/>
        </w:rPr>
      </w:pPr>
      <w:r w:rsidRPr="000B1373">
        <w:rPr>
          <w:rFonts w:ascii="Times New Roman" w:hAnsi="Times New Roman" w:cs="Times New Roman"/>
          <w:sz w:val="28"/>
          <w:szCs w:val="28"/>
        </w:rPr>
        <w:t>выдача денег из кассы производилась без предоставления заявлений на выдачу д</w:t>
      </w:r>
      <w:r w:rsidRPr="000B1373">
        <w:rPr>
          <w:rFonts w:ascii="Times New Roman" w:hAnsi="Times New Roman" w:cs="Times New Roman"/>
          <w:sz w:val="28"/>
          <w:szCs w:val="28"/>
        </w:rPr>
        <w:t>е</w:t>
      </w:r>
      <w:r w:rsidRPr="000B1373">
        <w:rPr>
          <w:rFonts w:ascii="Times New Roman" w:hAnsi="Times New Roman" w:cs="Times New Roman"/>
          <w:sz w:val="28"/>
          <w:szCs w:val="28"/>
        </w:rPr>
        <w:t>нежных средств.</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 xml:space="preserve"> В нарушение п.п.4.1. п.4 положения об учетной политике в 2017 году в МО не проводилась инвентаризация кассы.</w:t>
      </w:r>
    </w:p>
    <w:p w:rsidR="000B1373" w:rsidRPr="000B1373" w:rsidRDefault="000B1373" w:rsidP="001B379F">
      <w:pPr>
        <w:ind w:firstLine="0"/>
        <w:jc w:val="both"/>
        <w:rPr>
          <w:rFonts w:ascii="Times New Roman" w:hAnsi="Times New Roman" w:cs="Times New Roman"/>
          <w:sz w:val="28"/>
          <w:szCs w:val="28"/>
        </w:rPr>
      </w:pPr>
      <w:r w:rsidRPr="000B1373">
        <w:rPr>
          <w:rFonts w:ascii="Times New Roman" w:hAnsi="Times New Roman" w:cs="Times New Roman"/>
          <w:sz w:val="28"/>
          <w:szCs w:val="28"/>
        </w:rPr>
        <w:t>В нарушение Фед</w:t>
      </w:r>
      <w:r w:rsidRPr="000B1373">
        <w:rPr>
          <w:rFonts w:ascii="Times New Roman" w:hAnsi="Times New Roman" w:cs="Times New Roman"/>
          <w:sz w:val="28"/>
          <w:szCs w:val="28"/>
        </w:rPr>
        <w:t>е</w:t>
      </w:r>
      <w:r w:rsidRPr="000B1373">
        <w:rPr>
          <w:rFonts w:ascii="Times New Roman" w:hAnsi="Times New Roman" w:cs="Times New Roman"/>
          <w:sz w:val="28"/>
          <w:szCs w:val="28"/>
        </w:rPr>
        <w:t>рального Закона от 06.12.11г. № 402-ФЗ «О бухгалтерском учете»:</w:t>
      </w:r>
    </w:p>
    <w:p w:rsidR="000B1373" w:rsidRPr="000B1373" w:rsidRDefault="000B1373" w:rsidP="000B1373">
      <w:pPr>
        <w:numPr>
          <w:ilvl w:val="0"/>
          <w:numId w:val="2"/>
        </w:numPr>
        <w:tabs>
          <w:tab w:val="clear" w:pos="1260"/>
          <w:tab w:val="num" w:pos="720"/>
        </w:tabs>
        <w:suppressAutoHyphens/>
        <w:ind w:left="720"/>
        <w:jc w:val="both"/>
        <w:rPr>
          <w:rFonts w:ascii="Times New Roman" w:hAnsi="Times New Roman" w:cs="Times New Roman"/>
          <w:sz w:val="28"/>
          <w:szCs w:val="28"/>
        </w:rPr>
      </w:pPr>
      <w:r w:rsidRPr="000B1373">
        <w:rPr>
          <w:rFonts w:ascii="Times New Roman" w:hAnsi="Times New Roman" w:cs="Times New Roman"/>
          <w:sz w:val="28"/>
          <w:szCs w:val="28"/>
        </w:rPr>
        <w:t xml:space="preserve">хозяйственные операции на общую сумму </w:t>
      </w:r>
      <w:r w:rsidRPr="007F31B7">
        <w:rPr>
          <w:rFonts w:ascii="Times New Roman" w:hAnsi="Times New Roman" w:cs="Times New Roman"/>
          <w:sz w:val="28"/>
          <w:szCs w:val="28"/>
        </w:rPr>
        <w:t>122 498,65 руб.,</w:t>
      </w:r>
      <w:r w:rsidRPr="000B1373">
        <w:rPr>
          <w:rFonts w:ascii="Times New Roman" w:hAnsi="Times New Roman" w:cs="Times New Roman"/>
          <w:sz w:val="28"/>
          <w:szCs w:val="28"/>
        </w:rPr>
        <w:t xml:space="preserve"> проводимые организацией (приобрет</w:t>
      </w:r>
      <w:r w:rsidRPr="000B1373">
        <w:rPr>
          <w:rFonts w:ascii="Times New Roman" w:hAnsi="Times New Roman" w:cs="Times New Roman"/>
          <w:sz w:val="28"/>
          <w:szCs w:val="28"/>
        </w:rPr>
        <w:t>е</w:t>
      </w:r>
      <w:r w:rsidRPr="000B1373">
        <w:rPr>
          <w:rFonts w:ascii="Times New Roman" w:hAnsi="Times New Roman" w:cs="Times New Roman"/>
          <w:sz w:val="28"/>
          <w:szCs w:val="28"/>
        </w:rPr>
        <w:t>ны запасные части к автомобилям, тракторам), не оформлены о</w:t>
      </w:r>
      <w:r w:rsidRPr="000B1373">
        <w:rPr>
          <w:rFonts w:ascii="Times New Roman" w:hAnsi="Times New Roman" w:cs="Times New Roman"/>
          <w:sz w:val="28"/>
          <w:szCs w:val="28"/>
        </w:rPr>
        <w:t>п</w:t>
      </w:r>
      <w:r w:rsidRPr="000B1373">
        <w:rPr>
          <w:rFonts w:ascii="Times New Roman" w:hAnsi="Times New Roman" w:cs="Times New Roman"/>
          <w:sz w:val="28"/>
          <w:szCs w:val="28"/>
        </w:rPr>
        <w:t>равдательными документами (например, дефектной ведомостью);</w:t>
      </w:r>
    </w:p>
    <w:p w:rsidR="000B1373" w:rsidRPr="000B1373" w:rsidRDefault="000B1373" w:rsidP="000B1373">
      <w:pPr>
        <w:numPr>
          <w:ilvl w:val="0"/>
          <w:numId w:val="2"/>
        </w:numPr>
        <w:tabs>
          <w:tab w:val="clear" w:pos="1260"/>
          <w:tab w:val="num" w:pos="720"/>
        </w:tabs>
        <w:suppressAutoHyphens/>
        <w:ind w:left="720"/>
        <w:jc w:val="both"/>
        <w:rPr>
          <w:rFonts w:ascii="Times New Roman" w:hAnsi="Times New Roman" w:cs="Times New Roman"/>
          <w:sz w:val="28"/>
          <w:szCs w:val="28"/>
        </w:rPr>
      </w:pPr>
      <w:r w:rsidRPr="000B1373">
        <w:rPr>
          <w:rFonts w:ascii="Times New Roman" w:hAnsi="Times New Roman" w:cs="Times New Roman"/>
          <w:sz w:val="28"/>
          <w:szCs w:val="28"/>
        </w:rPr>
        <w:t>при заполнении путевых листов допускаются исправления, замазывания, выезд из гаража с пустым баком (согласно путевому листу от 09.01.2017 №1)</w:t>
      </w:r>
      <w:r w:rsidRPr="000B1373">
        <w:rPr>
          <w:rFonts w:ascii="Times New Roman" w:hAnsi="Times New Roman" w:cs="Times New Roman"/>
          <w:bCs/>
          <w:sz w:val="28"/>
          <w:szCs w:val="28"/>
        </w:rPr>
        <w:t>.</w:t>
      </w:r>
    </w:p>
    <w:p w:rsidR="007F31B7" w:rsidRPr="007F31B7" w:rsidRDefault="007F31B7" w:rsidP="007F31B7">
      <w:pPr>
        <w:ind w:firstLine="0"/>
        <w:jc w:val="both"/>
        <w:rPr>
          <w:rFonts w:ascii="Times New Roman" w:hAnsi="Times New Roman" w:cs="Times New Roman"/>
          <w:sz w:val="28"/>
          <w:szCs w:val="28"/>
        </w:rPr>
      </w:pPr>
      <w:r w:rsidRPr="007F31B7">
        <w:rPr>
          <w:rFonts w:ascii="Times New Roman" w:hAnsi="Times New Roman" w:cs="Times New Roman"/>
          <w:sz w:val="28"/>
          <w:szCs w:val="28"/>
        </w:rPr>
        <w:t>Общая сумма н</w:t>
      </w:r>
      <w:r w:rsidRPr="007F31B7">
        <w:rPr>
          <w:rFonts w:ascii="Times New Roman" w:hAnsi="Times New Roman" w:cs="Times New Roman"/>
          <w:sz w:val="28"/>
          <w:szCs w:val="28"/>
        </w:rPr>
        <w:t>а</w:t>
      </w:r>
      <w:r w:rsidRPr="007F31B7">
        <w:rPr>
          <w:rFonts w:ascii="Times New Roman" w:hAnsi="Times New Roman" w:cs="Times New Roman"/>
          <w:sz w:val="28"/>
          <w:szCs w:val="28"/>
        </w:rPr>
        <w:t>рушений 3 819,5тыс. руб</w:t>
      </w:r>
      <w:proofErr w:type="gramStart"/>
      <w:r w:rsidRPr="007F31B7">
        <w:rPr>
          <w:rFonts w:ascii="Times New Roman" w:hAnsi="Times New Roman" w:cs="Times New Roman"/>
          <w:sz w:val="28"/>
          <w:szCs w:val="28"/>
        </w:rPr>
        <w:t>..</w:t>
      </w:r>
      <w:proofErr w:type="gramEnd"/>
    </w:p>
    <w:p w:rsidR="000B1373" w:rsidRPr="000B1373" w:rsidRDefault="000B1373" w:rsidP="000B1373">
      <w:pPr>
        <w:pStyle w:val="a5"/>
        <w:spacing w:before="28" w:line="292" w:lineRule="exact"/>
        <w:ind w:left="28" w:right="33" w:firstLine="512"/>
        <w:jc w:val="both"/>
        <w:rPr>
          <w:sz w:val="28"/>
          <w:szCs w:val="28"/>
          <w:highlight w:val="yellow"/>
        </w:rPr>
      </w:pPr>
    </w:p>
    <w:p w:rsidR="001B379F" w:rsidRPr="00A44BB1" w:rsidRDefault="001B379F" w:rsidP="001B379F">
      <w:pPr>
        <w:jc w:val="both"/>
        <w:rPr>
          <w:rFonts w:ascii="Times New Roman" w:hAnsi="Times New Roman" w:cs="Times New Roman"/>
          <w:sz w:val="28"/>
          <w:szCs w:val="28"/>
        </w:rPr>
      </w:pPr>
      <w:r w:rsidRPr="00A44BB1">
        <w:rPr>
          <w:rFonts w:ascii="Times New Roman" w:hAnsi="Times New Roman" w:cs="Times New Roman"/>
          <w:sz w:val="28"/>
          <w:szCs w:val="28"/>
        </w:rPr>
        <w:t xml:space="preserve">По результатам контрольного мероприятия: </w:t>
      </w:r>
    </w:p>
    <w:p w:rsidR="001B379F" w:rsidRPr="00A44BB1" w:rsidRDefault="001B379F" w:rsidP="001B379F">
      <w:pPr>
        <w:ind w:firstLine="720"/>
        <w:jc w:val="both"/>
        <w:rPr>
          <w:rFonts w:ascii="Times New Roman" w:hAnsi="Times New Roman" w:cs="Times New Roman"/>
          <w:sz w:val="28"/>
          <w:szCs w:val="28"/>
        </w:rPr>
      </w:pPr>
      <w:r w:rsidRPr="00A44BB1">
        <w:rPr>
          <w:rFonts w:ascii="Times New Roman" w:hAnsi="Times New Roman" w:cs="Times New Roman"/>
          <w:sz w:val="28"/>
          <w:szCs w:val="28"/>
        </w:rPr>
        <w:t xml:space="preserve">-направлено представление </w:t>
      </w:r>
      <w:r>
        <w:rPr>
          <w:rFonts w:ascii="Times New Roman" w:hAnsi="Times New Roman" w:cs="Times New Roman"/>
          <w:sz w:val="28"/>
          <w:szCs w:val="28"/>
        </w:rPr>
        <w:t xml:space="preserve">главе администрации </w:t>
      </w:r>
      <w:proofErr w:type="spellStart"/>
      <w:r>
        <w:rPr>
          <w:rFonts w:ascii="Times New Roman" w:hAnsi="Times New Roman" w:cs="Times New Roman"/>
          <w:sz w:val="28"/>
          <w:szCs w:val="28"/>
        </w:rPr>
        <w:t>Раисинского</w:t>
      </w:r>
      <w:proofErr w:type="spellEnd"/>
      <w:r>
        <w:rPr>
          <w:rFonts w:ascii="Times New Roman" w:hAnsi="Times New Roman" w:cs="Times New Roman"/>
          <w:sz w:val="28"/>
          <w:szCs w:val="28"/>
        </w:rPr>
        <w:t xml:space="preserve"> сельсовета Убинского района Новосибирской области.</w:t>
      </w:r>
    </w:p>
    <w:p w:rsidR="000B1373" w:rsidRPr="000B1373" w:rsidRDefault="000B1373" w:rsidP="000B1373">
      <w:pPr>
        <w:rPr>
          <w:rFonts w:ascii="Times New Roman" w:hAnsi="Times New Roman" w:cs="Times New Roman"/>
          <w:sz w:val="28"/>
          <w:szCs w:val="28"/>
        </w:rPr>
      </w:pPr>
    </w:p>
    <w:p w:rsidR="000B1373" w:rsidRPr="000B1373" w:rsidRDefault="000B1373" w:rsidP="000B1373">
      <w:pPr>
        <w:rPr>
          <w:rFonts w:ascii="Times New Roman" w:hAnsi="Times New Roman" w:cs="Times New Roman"/>
          <w:sz w:val="28"/>
          <w:szCs w:val="28"/>
        </w:rPr>
      </w:pPr>
    </w:p>
    <w:p w:rsidR="000B1373" w:rsidRPr="000B1373" w:rsidRDefault="000B1373" w:rsidP="000B1373">
      <w:pPr>
        <w:rPr>
          <w:rFonts w:ascii="Times New Roman" w:hAnsi="Times New Roman" w:cs="Times New Roman"/>
          <w:sz w:val="28"/>
          <w:szCs w:val="28"/>
        </w:rPr>
      </w:pPr>
      <w:r w:rsidRPr="000B1373">
        <w:rPr>
          <w:rFonts w:ascii="Times New Roman" w:hAnsi="Times New Roman" w:cs="Times New Roman"/>
          <w:sz w:val="28"/>
          <w:szCs w:val="28"/>
        </w:rPr>
        <w:t xml:space="preserve">Председатель </w:t>
      </w:r>
      <w:proofErr w:type="gramStart"/>
      <w:r w:rsidRPr="000B1373">
        <w:rPr>
          <w:rFonts w:ascii="Times New Roman" w:hAnsi="Times New Roman" w:cs="Times New Roman"/>
          <w:sz w:val="28"/>
          <w:szCs w:val="28"/>
        </w:rPr>
        <w:t>ревизионной</w:t>
      </w:r>
      <w:proofErr w:type="gramEnd"/>
      <w:r w:rsidRPr="000B1373">
        <w:rPr>
          <w:rFonts w:ascii="Times New Roman" w:hAnsi="Times New Roman" w:cs="Times New Roman"/>
          <w:sz w:val="28"/>
          <w:szCs w:val="28"/>
        </w:rPr>
        <w:t xml:space="preserve"> </w:t>
      </w:r>
    </w:p>
    <w:p w:rsidR="000B1373" w:rsidRPr="000B1373" w:rsidRDefault="000B1373" w:rsidP="000B1373">
      <w:pPr>
        <w:rPr>
          <w:rFonts w:ascii="Times New Roman" w:hAnsi="Times New Roman" w:cs="Times New Roman"/>
          <w:sz w:val="28"/>
          <w:szCs w:val="28"/>
        </w:rPr>
      </w:pPr>
      <w:r w:rsidRPr="000B1373">
        <w:rPr>
          <w:rFonts w:ascii="Times New Roman" w:hAnsi="Times New Roman" w:cs="Times New Roman"/>
          <w:sz w:val="28"/>
          <w:szCs w:val="28"/>
        </w:rPr>
        <w:t>комиссии Убинского района                                            А.Ф.Жукова</w:t>
      </w:r>
    </w:p>
    <w:p w:rsidR="00A709D6" w:rsidRPr="000B1373" w:rsidRDefault="00A709D6" w:rsidP="000B1373">
      <w:pPr>
        <w:rPr>
          <w:rFonts w:ascii="Times New Roman" w:hAnsi="Times New Roman" w:cs="Times New Roman"/>
          <w:sz w:val="28"/>
          <w:szCs w:val="28"/>
        </w:rPr>
      </w:pPr>
    </w:p>
    <w:sectPr w:rsidR="00A709D6" w:rsidRPr="000B1373"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35964"/>
    <w:multiLevelType w:val="hybridMultilevel"/>
    <w:tmpl w:val="704A41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4CA41CA"/>
    <w:multiLevelType w:val="hybridMultilevel"/>
    <w:tmpl w:val="256030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64AA08F9"/>
    <w:multiLevelType w:val="hybridMultilevel"/>
    <w:tmpl w:val="E70A06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0AC4F20"/>
    <w:multiLevelType w:val="hybridMultilevel"/>
    <w:tmpl w:val="9028E5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373"/>
    <w:rsid w:val="000B1373"/>
    <w:rsid w:val="001B379F"/>
    <w:rsid w:val="001D3D67"/>
    <w:rsid w:val="007F31B7"/>
    <w:rsid w:val="00A709D6"/>
    <w:rsid w:val="00B50B39"/>
    <w:rsid w:val="00F85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0B1373"/>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0B1373"/>
    <w:rPr>
      <w:rFonts w:ascii="Times New Roman" w:eastAsia="Times New Roman" w:hAnsi="Times New Roman" w:cs="Times New Roman"/>
      <w:sz w:val="24"/>
      <w:szCs w:val="24"/>
      <w:lang w:eastAsia="ru-RU"/>
    </w:rPr>
  </w:style>
  <w:style w:type="paragraph" w:customStyle="1" w:styleId="a5">
    <w:name w:val="Стиль"/>
    <w:rsid w:val="000B1373"/>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customStyle="1" w:styleId="ConsPlusNormal">
    <w:name w:val="ConsPlusNormal"/>
    <w:rsid w:val="000B13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6">
    <w:name w:val="Знак Знак"/>
    <w:basedOn w:val="a"/>
    <w:rsid w:val="000B1373"/>
    <w:pPr>
      <w:tabs>
        <w:tab w:val="num" w:pos="360"/>
      </w:tabs>
      <w:spacing w:after="160" w:line="240" w:lineRule="exact"/>
      <w:ind w:firstLine="0"/>
    </w:pPr>
    <w:rPr>
      <w:rFonts w:ascii="Verdana" w:eastAsia="Times New Roman" w:hAnsi="Verdana" w:cs="Verdana"/>
      <w:sz w:val="20"/>
      <w:szCs w:val="20"/>
      <w:lang w:val="en-US"/>
    </w:rPr>
  </w:style>
  <w:style w:type="character" w:styleId="a7">
    <w:name w:val="Hyperlink"/>
    <w:basedOn w:val="a0"/>
    <w:rsid w:val="000B1373"/>
    <w:rPr>
      <w:color w:val="0000FF"/>
      <w:u w:val="single"/>
    </w:rPr>
  </w:style>
  <w:style w:type="paragraph" w:styleId="a8">
    <w:name w:val="List Paragraph"/>
    <w:basedOn w:val="a"/>
    <w:uiPriority w:val="34"/>
    <w:qFormat/>
    <w:rsid w:val="007F31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1302</Words>
  <Characters>7425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2019-01-14T02:58:00Z</dcterms:created>
  <dcterms:modified xsi:type="dcterms:W3CDTF">2019-01-14T03:14:00Z</dcterms:modified>
</cp:coreProperties>
</file>