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26" w:rsidRDefault="00E23926" w:rsidP="00E23926">
      <w:pPr>
        <w:jc w:val="center"/>
        <w:rPr>
          <w:sz w:val="32"/>
          <w:szCs w:val="32"/>
        </w:rPr>
      </w:pPr>
      <w:r>
        <w:rPr>
          <w:sz w:val="32"/>
          <w:szCs w:val="32"/>
        </w:rPr>
        <w:t>Информация</w:t>
      </w:r>
    </w:p>
    <w:p w:rsidR="00E23926" w:rsidRDefault="00E23926" w:rsidP="00E23926">
      <w:pPr>
        <w:jc w:val="center"/>
        <w:rPr>
          <w:sz w:val="32"/>
          <w:szCs w:val="32"/>
        </w:rPr>
      </w:pPr>
    </w:p>
    <w:p w:rsidR="00E23926" w:rsidRDefault="00E23926" w:rsidP="00E23926">
      <w:pPr>
        <w:pStyle w:val="a3"/>
        <w:spacing w:after="0"/>
        <w:ind w:firstLine="567"/>
        <w:jc w:val="center"/>
        <w:rPr>
          <w:sz w:val="28"/>
          <w:szCs w:val="28"/>
        </w:rPr>
      </w:pPr>
      <w:r w:rsidRPr="00E23926">
        <w:rPr>
          <w:sz w:val="28"/>
          <w:szCs w:val="28"/>
        </w:rPr>
        <w:t xml:space="preserve">По результатам проверки годового отчета </w:t>
      </w:r>
      <w:proofErr w:type="spellStart"/>
      <w:r w:rsidRPr="00E23926">
        <w:rPr>
          <w:sz w:val="28"/>
          <w:szCs w:val="28"/>
        </w:rPr>
        <w:t>высокодотационного</w:t>
      </w:r>
      <w:proofErr w:type="spellEnd"/>
      <w:r w:rsidRPr="00E23926">
        <w:rPr>
          <w:sz w:val="28"/>
          <w:szCs w:val="28"/>
        </w:rPr>
        <w:t xml:space="preserve"> муниц</w:t>
      </w:r>
      <w:r w:rsidRPr="00E23926">
        <w:rPr>
          <w:sz w:val="28"/>
          <w:szCs w:val="28"/>
        </w:rPr>
        <w:t>и</w:t>
      </w:r>
      <w:r w:rsidRPr="00E23926">
        <w:rPr>
          <w:sz w:val="28"/>
          <w:szCs w:val="28"/>
        </w:rPr>
        <w:t xml:space="preserve">пального образования </w:t>
      </w:r>
      <w:proofErr w:type="spellStart"/>
      <w:r w:rsidRPr="00E23926">
        <w:rPr>
          <w:sz w:val="28"/>
          <w:szCs w:val="28"/>
        </w:rPr>
        <w:t>Кундранского</w:t>
      </w:r>
      <w:proofErr w:type="spellEnd"/>
      <w:r w:rsidRPr="00E23926">
        <w:rPr>
          <w:sz w:val="28"/>
          <w:szCs w:val="28"/>
        </w:rPr>
        <w:t xml:space="preserve"> сельсовета Убинского района  за 2017 год в рамках внешней проверки  </w:t>
      </w:r>
    </w:p>
    <w:p w:rsidR="00E23926" w:rsidRPr="00E23926" w:rsidRDefault="00E23926" w:rsidP="00E23926">
      <w:pPr>
        <w:pStyle w:val="a3"/>
        <w:spacing w:after="0"/>
        <w:ind w:firstLine="567"/>
        <w:jc w:val="center"/>
        <w:rPr>
          <w:sz w:val="28"/>
          <w:szCs w:val="28"/>
        </w:rPr>
      </w:pPr>
    </w:p>
    <w:p w:rsidR="00E23926" w:rsidRPr="00E003DB" w:rsidRDefault="00E23926" w:rsidP="00E23926">
      <w:pPr>
        <w:ind w:firstLine="540"/>
        <w:jc w:val="both"/>
        <w:rPr>
          <w:rFonts w:ascii="Times New Roman" w:hAnsi="Times New Roman" w:cs="Times New Roman"/>
          <w:sz w:val="28"/>
          <w:szCs w:val="28"/>
        </w:rPr>
      </w:pPr>
      <w:r w:rsidRPr="00E003DB">
        <w:rPr>
          <w:rFonts w:ascii="Times New Roman" w:hAnsi="Times New Roman" w:cs="Times New Roman"/>
          <w:sz w:val="28"/>
          <w:szCs w:val="28"/>
        </w:rPr>
        <w:t>Ревизионной комиссией Убинского района рассмотрены вопросы социально-экономического развития территории, проведена проверка организации бюджетного процесса в том числе: участники бюджетного процесса, организация исполнения бюджета, размещение муниципального заказа, бюджетный учет и отчетность, доходы бюджета, расходы бюджета. При проверке расхода бюджета затронуты вопросы законности расходования средств на заработную плату, проверка договоров по хозяйственной деятельности.</w:t>
      </w:r>
    </w:p>
    <w:p w:rsidR="00E23926" w:rsidRDefault="00E23926"/>
    <w:p w:rsidR="00E23926" w:rsidRDefault="00E23926" w:rsidP="00E23926"/>
    <w:p w:rsidR="00E23926" w:rsidRPr="00E23926" w:rsidRDefault="00E23926" w:rsidP="00E23926">
      <w:pPr>
        <w:rPr>
          <w:rFonts w:ascii="Times New Roman" w:hAnsi="Times New Roman" w:cs="Times New Roman"/>
          <w:b/>
          <w:sz w:val="28"/>
          <w:szCs w:val="28"/>
        </w:rPr>
      </w:pPr>
      <w:r w:rsidRPr="00E23926">
        <w:rPr>
          <w:rFonts w:ascii="Times New Roman" w:hAnsi="Times New Roman" w:cs="Times New Roman"/>
          <w:b/>
          <w:sz w:val="28"/>
          <w:szCs w:val="28"/>
        </w:rPr>
        <w:t>В ходе внешней проверки установлено:</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При организации исполнения бюджета были допущ</w:t>
      </w:r>
      <w:r w:rsidRPr="00E23926">
        <w:rPr>
          <w:rFonts w:ascii="Times New Roman" w:hAnsi="Times New Roman" w:cs="Times New Roman"/>
          <w:sz w:val="28"/>
          <w:szCs w:val="28"/>
        </w:rPr>
        <w:t>е</w:t>
      </w:r>
      <w:r w:rsidRPr="00E23926">
        <w:rPr>
          <w:rFonts w:ascii="Times New Roman" w:hAnsi="Times New Roman" w:cs="Times New Roman"/>
          <w:sz w:val="28"/>
          <w:szCs w:val="28"/>
        </w:rPr>
        <w:t xml:space="preserve">ны следующие нарушения: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 3 ст.217 БК РФ и п. 1.3 Порядка одн</w:t>
      </w:r>
      <w:r w:rsidRPr="00E23926">
        <w:rPr>
          <w:rFonts w:ascii="Times New Roman" w:hAnsi="Times New Roman" w:cs="Times New Roman"/>
          <w:sz w:val="28"/>
          <w:szCs w:val="28"/>
        </w:rPr>
        <w:t>о</w:t>
      </w:r>
      <w:r w:rsidRPr="00E23926">
        <w:rPr>
          <w:rFonts w:ascii="Times New Roman" w:hAnsi="Times New Roman" w:cs="Times New Roman"/>
          <w:sz w:val="28"/>
          <w:szCs w:val="28"/>
        </w:rPr>
        <w:t>временно с законом (решением) о бюджете на очередной финансовый год и  при принятии закона (решения) о внесении изменений  не формировалась сводная  бюджетная роспись и не утверждались  соответствующие изменения (сформирована только на конец года).</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сводная бюджетная роспись расходов (бюджетная роспись главного распоряд</w:t>
      </w:r>
      <w:r w:rsidRPr="00E23926">
        <w:rPr>
          <w:rFonts w:ascii="Times New Roman" w:hAnsi="Times New Roman" w:cs="Times New Roman"/>
          <w:sz w:val="28"/>
          <w:szCs w:val="28"/>
        </w:rPr>
        <w:t>и</w:t>
      </w:r>
      <w:r w:rsidRPr="00E23926">
        <w:rPr>
          <w:rFonts w:ascii="Times New Roman" w:hAnsi="Times New Roman" w:cs="Times New Roman"/>
          <w:sz w:val="28"/>
          <w:szCs w:val="28"/>
        </w:rPr>
        <w:t>теля  бюджетных средств) в нарушение ст.6, 217 БК РФ не составлена по источн</w:t>
      </w:r>
      <w:r w:rsidRPr="00E23926">
        <w:rPr>
          <w:rFonts w:ascii="Times New Roman" w:hAnsi="Times New Roman" w:cs="Times New Roman"/>
          <w:sz w:val="28"/>
          <w:szCs w:val="28"/>
        </w:rPr>
        <w:t>и</w:t>
      </w:r>
      <w:r w:rsidRPr="00E23926">
        <w:rPr>
          <w:rFonts w:ascii="Times New Roman" w:hAnsi="Times New Roman" w:cs="Times New Roman"/>
          <w:sz w:val="28"/>
          <w:szCs w:val="28"/>
        </w:rPr>
        <w:t xml:space="preserve">кам финансирования дефицита бюджета, не утверждена руководителем финансового органа;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порядком составления и вед</w:t>
      </w:r>
      <w:r w:rsidRPr="00E23926">
        <w:rPr>
          <w:rFonts w:ascii="Times New Roman" w:hAnsi="Times New Roman" w:cs="Times New Roman"/>
          <w:sz w:val="28"/>
          <w:szCs w:val="28"/>
        </w:rPr>
        <w:t>е</w:t>
      </w:r>
      <w:r w:rsidRPr="00E23926">
        <w:rPr>
          <w:rFonts w:ascii="Times New Roman" w:hAnsi="Times New Roman" w:cs="Times New Roman"/>
          <w:sz w:val="28"/>
          <w:szCs w:val="28"/>
        </w:rPr>
        <w:t>ния (утвержденного распоряжением  от 01.06.2015 № 20) предусмотрено утверждение сводной бюджетной ро</w:t>
      </w:r>
      <w:r w:rsidRPr="00E23926">
        <w:rPr>
          <w:rFonts w:ascii="Times New Roman" w:hAnsi="Times New Roman" w:cs="Times New Roman"/>
          <w:sz w:val="28"/>
          <w:szCs w:val="28"/>
        </w:rPr>
        <w:t>с</w:t>
      </w:r>
      <w:r w:rsidRPr="00E23926">
        <w:rPr>
          <w:rFonts w:ascii="Times New Roman" w:hAnsi="Times New Roman" w:cs="Times New Roman"/>
          <w:sz w:val="28"/>
          <w:szCs w:val="28"/>
        </w:rPr>
        <w:t xml:space="preserve">писи и внесение изменений в нее Главой </w:t>
      </w:r>
      <w:proofErr w:type="spellStart"/>
      <w:r w:rsidRPr="00E23926">
        <w:rPr>
          <w:rFonts w:ascii="Times New Roman" w:hAnsi="Times New Roman" w:cs="Times New Roman"/>
          <w:sz w:val="28"/>
          <w:szCs w:val="28"/>
        </w:rPr>
        <w:t>Кундранского</w:t>
      </w:r>
      <w:proofErr w:type="spellEnd"/>
      <w:r w:rsidRPr="00E23926">
        <w:rPr>
          <w:rFonts w:ascii="Times New Roman" w:hAnsi="Times New Roman" w:cs="Times New Roman"/>
          <w:sz w:val="28"/>
          <w:szCs w:val="28"/>
        </w:rPr>
        <w:t xml:space="preserve"> сельсовета, что противоречит аб.2 п.1 ст. 217 БК РФ, согласно которой  это функции руководителя финансового органа (специалиста – бухгалтера.).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ст.219.1 БК РФ одн</w:t>
      </w:r>
      <w:r w:rsidRPr="00E23926">
        <w:rPr>
          <w:rFonts w:ascii="Times New Roman" w:hAnsi="Times New Roman" w:cs="Times New Roman"/>
          <w:sz w:val="28"/>
          <w:szCs w:val="28"/>
        </w:rPr>
        <w:t>о</w:t>
      </w:r>
      <w:r w:rsidRPr="00E23926">
        <w:rPr>
          <w:rFonts w:ascii="Times New Roman" w:hAnsi="Times New Roman" w:cs="Times New Roman"/>
          <w:sz w:val="28"/>
          <w:szCs w:val="28"/>
        </w:rPr>
        <w:t>временно с законом (решением) о бюджете на очередной финансовый год и  при принятии закона (решения) о внесении изменений  не формировалась бюджетная роспись и не утверждались  соответствующие изменения (сформирована только на конец года).</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ст. 6, 219.1 БК РФ бюджетная роспись главного распор</w:t>
      </w:r>
      <w:r w:rsidRPr="00E23926">
        <w:rPr>
          <w:rFonts w:ascii="Times New Roman" w:hAnsi="Times New Roman" w:cs="Times New Roman"/>
          <w:sz w:val="28"/>
          <w:szCs w:val="28"/>
        </w:rPr>
        <w:t>я</w:t>
      </w:r>
      <w:r w:rsidRPr="00E23926">
        <w:rPr>
          <w:rFonts w:ascii="Times New Roman" w:hAnsi="Times New Roman" w:cs="Times New Roman"/>
          <w:sz w:val="28"/>
          <w:szCs w:val="28"/>
        </w:rPr>
        <w:t>дителя бюджетных средств не содержит распределение ассигнований по подведомственным получ</w:t>
      </w:r>
      <w:r w:rsidRPr="00E23926">
        <w:rPr>
          <w:rFonts w:ascii="Times New Roman" w:hAnsi="Times New Roman" w:cs="Times New Roman"/>
          <w:sz w:val="28"/>
          <w:szCs w:val="28"/>
        </w:rPr>
        <w:t>а</w:t>
      </w:r>
      <w:r w:rsidRPr="00E23926">
        <w:rPr>
          <w:rFonts w:ascii="Times New Roman" w:hAnsi="Times New Roman" w:cs="Times New Roman"/>
          <w:sz w:val="28"/>
          <w:szCs w:val="28"/>
        </w:rPr>
        <w:t xml:space="preserve">телям.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п.3 ст.219, ст.219.1 БК РФ лимиты бюджетных обязательств утверждены только на конец финансового года.</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п.2 ст.219.1 бюджетная роспись не содержит распределение  по пол</w:t>
      </w:r>
      <w:r w:rsidRPr="00E23926">
        <w:rPr>
          <w:rFonts w:ascii="Times New Roman" w:hAnsi="Times New Roman" w:cs="Times New Roman"/>
          <w:sz w:val="28"/>
          <w:szCs w:val="28"/>
        </w:rPr>
        <w:t>у</w:t>
      </w:r>
      <w:r w:rsidRPr="00E23926">
        <w:rPr>
          <w:rFonts w:ascii="Times New Roman" w:hAnsi="Times New Roman" w:cs="Times New Roman"/>
          <w:sz w:val="28"/>
          <w:szCs w:val="28"/>
        </w:rPr>
        <w:t xml:space="preserve">чателям бюджетных средств; доведение лимитов бюджетных </w:t>
      </w:r>
      <w:r w:rsidRPr="00E23926">
        <w:rPr>
          <w:rFonts w:ascii="Times New Roman" w:hAnsi="Times New Roman" w:cs="Times New Roman"/>
          <w:sz w:val="28"/>
          <w:szCs w:val="28"/>
        </w:rPr>
        <w:lastRenderedPageBreak/>
        <w:t>обязательств до пол</w:t>
      </w:r>
      <w:r w:rsidRPr="00E23926">
        <w:rPr>
          <w:rFonts w:ascii="Times New Roman" w:hAnsi="Times New Roman" w:cs="Times New Roman"/>
          <w:sz w:val="28"/>
          <w:szCs w:val="28"/>
        </w:rPr>
        <w:t>у</w:t>
      </w:r>
      <w:r w:rsidRPr="00E23926">
        <w:rPr>
          <w:rFonts w:ascii="Times New Roman" w:hAnsi="Times New Roman" w:cs="Times New Roman"/>
          <w:sz w:val="28"/>
          <w:szCs w:val="28"/>
        </w:rPr>
        <w:t xml:space="preserve">чателей, </w:t>
      </w:r>
      <w:proofErr w:type="gramStart"/>
      <w:r w:rsidRPr="00E23926">
        <w:rPr>
          <w:rFonts w:ascii="Times New Roman" w:hAnsi="Times New Roman" w:cs="Times New Roman"/>
          <w:sz w:val="28"/>
          <w:szCs w:val="28"/>
        </w:rPr>
        <w:t>предусмотренное</w:t>
      </w:r>
      <w:proofErr w:type="gramEnd"/>
      <w:r w:rsidRPr="00E23926">
        <w:rPr>
          <w:rFonts w:ascii="Times New Roman" w:hAnsi="Times New Roman" w:cs="Times New Roman"/>
          <w:sz w:val="28"/>
          <w:szCs w:val="28"/>
        </w:rPr>
        <w:t xml:space="preserve"> ст. 219.1, 221 БК РФ не осуществлялось.</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ст. 217.1 БК РФ кассовый план по доходам и</w:t>
      </w:r>
      <w:r w:rsidRPr="00E23926">
        <w:rPr>
          <w:rFonts w:ascii="Times New Roman" w:hAnsi="Times New Roman" w:cs="Times New Roman"/>
          <w:b/>
          <w:sz w:val="28"/>
          <w:szCs w:val="28"/>
        </w:rPr>
        <w:t xml:space="preserve"> </w:t>
      </w:r>
      <w:r w:rsidRPr="00E23926">
        <w:rPr>
          <w:rFonts w:ascii="Times New Roman" w:hAnsi="Times New Roman" w:cs="Times New Roman"/>
          <w:sz w:val="28"/>
          <w:szCs w:val="28"/>
        </w:rPr>
        <w:t xml:space="preserve">расходам бюджета МО в течение 2017 года  не велся.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ст.221 БК РФ, Приказа Минфина  РФ от 20.11.2007 №112н  одн</w:t>
      </w:r>
      <w:r w:rsidRPr="00E23926">
        <w:rPr>
          <w:rFonts w:ascii="Times New Roman" w:hAnsi="Times New Roman" w:cs="Times New Roman"/>
          <w:sz w:val="28"/>
          <w:szCs w:val="28"/>
        </w:rPr>
        <w:t>о</w:t>
      </w:r>
      <w:r w:rsidRPr="00E23926">
        <w:rPr>
          <w:rFonts w:ascii="Times New Roman" w:hAnsi="Times New Roman" w:cs="Times New Roman"/>
          <w:sz w:val="28"/>
          <w:szCs w:val="28"/>
        </w:rPr>
        <w:t>временно с законом (решением) о бюджете не сформированы и не утверждены см</w:t>
      </w:r>
      <w:r w:rsidRPr="00E23926">
        <w:rPr>
          <w:rFonts w:ascii="Times New Roman" w:hAnsi="Times New Roman" w:cs="Times New Roman"/>
          <w:sz w:val="28"/>
          <w:szCs w:val="28"/>
        </w:rPr>
        <w:t>е</w:t>
      </w:r>
      <w:r w:rsidRPr="00E23926">
        <w:rPr>
          <w:rFonts w:ascii="Times New Roman" w:hAnsi="Times New Roman" w:cs="Times New Roman"/>
          <w:sz w:val="28"/>
          <w:szCs w:val="28"/>
        </w:rPr>
        <w:t xml:space="preserve">ты на очередной финансовый год с приложением обоснований (расчетов) плановых сметных показателей (сформированы только на конец года).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 xml:space="preserve">в нарушение ст. 221 БК РФ и п. 6 Порядка: бюджетная смета не утверждена Главой администрации </w:t>
      </w:r>
      <w:proofErr w:type="spellStart"/>
      <w:r w:rsidRPr="00E23926">
        <w:rPr>
          <w:rFonts w:ascii="Times New Roman" w:hAnsi="Times New Roman" w:cs="Times New Roman"/>
          <w:sz w:val="28"/>
          <w:szCs w:val="28"/>
        </w:rPr>
        <w:t>Кундранского</w:t>
      </w:r>
      <w:proofErr w:type="spellEnd"/>
      <w:r w:rsidRPr="00E23926">
        <w:rPr>
          <w:rFonts w:ascii="Times New Roman" w:hAnsi="Times New Roman" w:cs="Times New Roman"/>
          <w:sz w:val="28"/>
          <w:szCs w:val="28"/>
        </w:rPr>
        <w:t xml:space="preserve"> сельсовета;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Порядка составления, утверждения и ведения в  бюджетной смете не указана дата составления, отсутствует код по ОКУД.</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Положение о бюджетном процессе МО в ряде случаев  не соответствует бюджетному законодательству</w:t>
      </w:r>
    </w:p>
    <w:p w:rsidR="00E23926" w:rsidRPr="00E23926" w:rsidRDefault="00E23926" w:rsidP="00E23926">
      <w:pPr>
        <w:suppressAutoHyphens/>
        <w:autoSpaceDE w:val="0"/>
        <w:autoSpaceDN w:val="0"/>
        <w:ind w:firstLine="0"/>
        <w:jc w:val="both"/>
        <w:rPr>
          <w:rFonts w:ascii="Times New Roman" w:hAnsi="Times New Roman" w:cs="Times New Roman"/>
          <w:sz w:val="28"/>
          <w:szCs w:val="28"/>
        </w:rPr>
      </w:pPr>
      <w:r w:rsidRPr="00E23926">
        <w:rPr>
          <w:rFonts w:ascii="Times New Roman" w:hAnsi="Times New Roman" w:cs="Times New Roman"/>
          <w:sz w:val="28"/>
          <w:szCs w:val="28"/>
        </w:rPr>
        <w:t>Не приняты муниципальные правовые акты, регулирующие бюджетный учет и отчетность:</w:t>
      </w:r>
    </w:p>
    <w:p w:rsidR="00E23926" w:rsidRPr="00E23926" w:rsidRDefault="00E23926" w:rsidP="00E23926">
      <w:pPr>
        <w:suppressAutoHyphens/>
        <w:spacing w:line="228" w:lineRule="auto"/>
        <w:ind w:firstLine="0"/>
        <w:jc w:val="both"/>
        <w:rPr>
          <w:rFonts w:ascii="Times New Roman" w:hAnsi="Times New Roman" w:cs="Times New Roman"/>
          <w:sz w:val="28"/>
          <w:szCs w:val="28"/>
        </w:rPr>
      </w:pPr>
      <w:r w:rsidRPr="00E23926">
        <w:rPr>
          <w:rFonts w:ascii="Times New Roman" w:hAnsi="Times New Roman" w:cs="Times New Roman"/>
          <w:sz w:val="28"/>
          <w:szCs w:val="28"/>
        </w:rPr>
        <w:t>Порядок предоставления бюджетной отчетности и уведомления субъекта бюджетной отчетности о результатах проведенной камеральной проверки бю</w:t>
      </w:r>
      <w:r w:rsidRPr="00E23926">
        <w:rPr>
          <w:rFonts w:ascii="Times New Roman" w:hAnsi="Times New Roman" w:cs="Times New Roman"/>
          <w:sz w:val="28"/>
          <w:szCs w:val="28"/>
        </w:rPr>
        <w:t>д</w:t>
      </w:r>
      <w:r w:rsidRPr="00E23926">
        <w:rPr>
          <w:rFonts w:ascii="Times New Roman" w:hAnsi="Times New Roman" w:cs="Times New Roman"/>
          <w:sz w:val="28"/>
          <w:szCs w:val="28"/>
        </w:rPr>
        <w:t>жетной отчетности (п.4 Инструкции о бюджетной отчетности);</w:t>
      </w:r>
    </w:p>
    <w:p w:rsidR="00E23926" w:rsidRPr="00E23926" w:rsidRDefault="00E23926" w:rsidP="00E23926">
      <w:pPr>
        <w:suppressAutoHyphens/>
        <w:spacing w:line="228" w:lineRule="auto"/>
        <w:ind w:firstLine="0"/>
        <w:jc w:val="both"/>
        <w:rPr>
          <w:rFonts w:ascii="Times New Roman" w:hAnsi="Times New Roman" w:cs="Times New Roman"/>
          <w:sz w:val="28"/>
          <w:szCs w:val="28"/>
        </w:rPr>
      </w:pPr>
      <w:r w:rsidRPr="00E23926">
        <w:rPr>
          <w:rFonts w:ascii="Times New Roman" w:hAnsi="Times New Roman" w:cs="Times New Roman"/>
          <w:sz w:val="28"/>
          <w:szCs w:val="28"/>
        </w:rPr>
        <w:t>Акт об утверждении форм регистров бюджетного учета и правил их ведения (п.11 Инструкции по учету в государственных и муниципальных органах и учрежден</w:t>
      </w:r>
      <w:r w:rsidRPr="00E23926">
        <w:rPr>
          <w:rFonts w:ascii="Times New Roman" w:hAnsi="Times New Roman" w:cs="Times New Roman"/>
          <w:sz w:val="28"/>
          <w:szCs w:val="28"/>
        </w:rPr>
        <w:t>и</w:t>
      </w:r>
      <w:r w:rsidRPr="00E23926">
        <w:rPr>
          <w:rFonts w:ascii="Times New Roman" w:hAnsi="Times New Roman" w:cs="Times New Roman"/>
          <w:sz w:val="28"/>
          <w:szCs w:val="28"/>
        </w:rPr>
        <w:t>ях).</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 xml:space="preserve">Муниципальные правовые акты, регулирующие составление проекта бюджета, исполнение бюджета МО в ряде случаев не соответствует бюджетному законодательству: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 xml:space="preserve">Порядком составления и </w:t>
      </w:r>
      <w:proofErr w:type="gramStart"/>
      <w:r w:rsidRPr="00E23926">
        <w:rPr>
          <w:rFonts w:ascii="Times New Roman" w:hAnsi="Times New Roman" w:cs="Times New Roman"/>
          <w:sz w:val="28"/>
          <w:szCs w:val="28"/>
        </w:rPr>
        <w:t xml:space="preserve">ведения сводной бюджетной росписи бюджета, утвержденного Главой </w:t>
      </w:r>
      <w:proofErr w:type="spellStart"/>
      <w:r w:rsidRPr="00E23926">
        <w:rPr>
          <w:rFonts w:ascii="Times New Roman" w:hAnsi="Times New Roman" w:cs="Times New Roman"/>
          <w:sz w:val="28"/>
          <w:szCs w:val="28"/>
        </w:rPr>
        <w:t>Кундранского</w:t>
      </w:r>
      <w:proofErr w:type="spellEnd"/>
      <w:r w:rsidRPr="00E23926">
        <w:rPr>
          <w:rFonts w:ascii="Times New Roman" w:hAnsi="Times New Roman" w:cs="Times New Roman"/>
          <w:sz w:val="28"/>
          <w:szCs w:val="28"/>
        </w:rPr>
        <w:t xml:space="preserve"> сельсовета от  01.06.2009 № 20 предусмотрено</w:t>
      </w:r>
      <w:proofErr w:type="gramEnd"/>
      <w:r w:rsidRPr="00E23926">
        <w:rPr>
          <w:rFonts w:ascii="Times New Roman" w:hAnsi="Times New Roman" w:cs="Times New Roman"/>
          <w:sz w:val="28"/>
          <w:szCs w:val="28"/>
        </w:rPr>
        <w:t xml:space="preserve">:  </w:t>
      </w:r>
    </w:p>
    <w:p w:rsidR="00E23926" w:rsidRPr="00E23926" w:rsidRDefault="00E23926" w:rsidP="00E23926">
      <w:pPr>
        <w:jc w:val="both"/>
        <w:rPr>
          <w:rFonts w:ascii="Times New Roman" w:hAnsi="Times New Roman" w:cs="Times New Roman"/>
          <w:sz w:val="28"/>
          <w:szCs w:val="28"/>
        </w:rPr>
      </w:pPr>
      <w:r w:rsidRPr="00E23926">
        <w:rPr>
          <w:rFonts w:ascii="Times New Roman" w:hAnsi="Times New Roman" w:cs="Times New Roman"/>
          <w:sz w:val="28"/>
          <w:szCs w:val="28"/>
        </w:rPr>
        <w:t xml:space="preserve">      - утверждение сводной бюджетной ро</w:t>
      </w:r>
      <w:r w:rsidRPr="00E23926">
        <w:rPr>
          <w:rFonts w:ascii="Times New Roman" w:hAnsi="Times New Roman" w:cs="Times New Roman"/>
          <w:sz w:val="28"/>
          <w:szCs w:val="28"/>
        </w:rPr>
        <w:t>с</w:t>
      </w:r>
      <w:r w:rsidRPr="00E23926">
        <w:rPr>
          <w:rFonts w:ascii="Times New Roman" w:hAnsi="Times New Roman" w:cs="Times New Roman"/>
          <w:sz w:val="28"/>
          <w:szCs w:val="28"/>
        </w:rPr>
        <w:t xml:space="preserve">писи и внесение изменений в нее Главой </w:t>
      </w:r>
      <w:proofErr w:type="spellStart"/>
      <w:r w:rsidRPr="00E23926">
        <w:rPr>
          <w:rFonts w:ascii="Times New Roman" w:hAnsi="Times New Roman" w:cs="Times New Roman"/>
          <w:sz w:val="28"/>
          <w:szCs w:val="28"/>
        </w:rPr>
        <w:t>Кундранского</w:t>
      </w:r>
      <w:proofErr w:type="spellEnd"/>
      <w:r w:rsidRPr="00E23926">
        <w:rPr>
          <w:rFonts w:ascii="Times New Roman" w:hAnsi="Times New Roman" w:cs="Times New Roman"/>
          <w:sz w:val="28"/>
          <w:szCs w:val="28"/>
        </w:rPr>
        <w:t xml:space="preserve"> сельсовета, что противоречит аб.2 п.1 ст. 217 БК РФ, согласно которой  это функции руководителя финансового органа (специалиста – бухгалтера.);</w:t>
      </w:r>
    </w:p>
    <w:p w:rsidR="00E23926" w:rsidRPr="00E23926" w:rsidRDefault="00E23926" w:rsidP="00E23926">
      <w:pPr>
        <w:pStyle w:val="ConsPlusNormal"/>
        <w:ind w:firstLine="540"/>
        <w:jc w:val="both"/>
        <w:rPr>
          <w:rFonts w:ascii="Times New Roman" w:hAnsi="Times New Roman" w:cs="Times New Roman"/>
          <w:sz w:val="28"/>
          <w:szCs w:val="28"/>
        </w:rPr>
      </w:pPr>
      <w:proofErr w:type="gramStart"/>
      <w:r w:rsidRPr="00E23926">
        <w:rPr>
          <w:rFonts w:ascii="Times New Roman" w:hAnsi="Times New Roman" w:cs="Times New Roman"/>
          <w:sz w:val="28"/>
          <w:szCs w:val="28"/>
        </w:rPr>
        <w:t>- составление сводной бюджетной росписи на основе ведомственной структуры расходов местного бюджета на очередной финансовый год с детализацией по кодам классификации операций сектора  управлений, что противоречит п.4 ст. 217 БК РФ, которым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w:t>
      </w:r>
      <w:proofErr w:type="gramEnd"/>
      <w:r w:rsidRPr="00E23926">
        <w:rPr>
          <w:rFonts w:ascii="Times New Roman" w:hAnsi="Times New Roman" w:cs="Times New Roman"/>
          <w:sz w:val="28"/>
          <w:szCs w:val="28"/>
        </w:rPr>
        <w:t xml:space="preserve"> </w:t>
      </w:r>
      <w:proofErr w:type="gramStart"/>
      <w:r w:rsidRPr="00E23926">
        <w:rPr>
          <w:rFonts w:ascii="Times New Roman" w:hAnsi="Times New Roman" w:cs="Times New Roman"/>
          <w:sz w:val="28"/>
          <w:szCs w:val="28"/>
        </w:rPr>
        <w:t xml:space="preserve">распорядителям бюджетных средств, разделам, подразделам, целевым статьям (государственным (муниципальным) программам и </w:t>
      </w:r>
      <w:proofErr w:type="spellStart"/>
      <w:r w:rsidRPr="00E23926">
        <w:rPr>
          <w:rFonts w:ascii="Times New Roman" w:hAnsi="Times New Roman" w:cs="Times New Roman"/>
          <w:sz w:val="28"/>
          <w:szCs w:val="28"/>
        </w:rPr>
        <w:t>непрограммным</w:t>
      </w:r>
      <w:proofErr w:type="spellEnd"/>
      <w:r w:rsidRPr="00E23926">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бюджетов.</w:t>
      </w:r>
      <w:proofErr w:type="gramEnd"/>
    </w:p>
    <w:p w:rsidR="00E23926" w:rsidRPr="00E23926" w:rsidRDefault="00E23926" w:rsidP="00E23926">
      <w:pPr>
        <w:jc w:val="both"/>
        <w:rPr>
          <w:rFonts w:ascii="Times New Roman" w:hAnsi="Times New Roman" w:cs="Times New Roman"/>
          <w:sz w:val="28"/>
          <w:szCs w:val="28"/>
        </w:rPr>
      </w:pPr>
      <w:r w:rsidRPr="00E23926">
        <w:rPr>
          <w:rFonts w:ascii="Times New Roman" w:hAnsi="Times New Roman" w:cs="Times New Roman"/>
          <w:sz w:val="28"/>
          <w:szCs w:val="28"/>
        </w:rPr>
        <w:lastRenderedPageBreak/>
        <w:t xml:space="preserve">       - п. 5.1 Порядка предусмотрено, что ведение бюджетной росписи и изменение лимитов бюджетных обязательств осуществляет получатель средств бюджета МО  (в соответствии со ст. 158 БК РФ – это полномочия главного распорядителя).</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 xml:space="preserve">В нарушение ст. 172, 173 БК РФ вместо прогноза социально – экономического развития МО на 2017-2019гг, администрацией МО предоставлен план социально-экономического развития.  </w:t>
      </w:r>
    </w:p>
    <w:p w:rsidR="00E23926" w:rsidRPr="00E23926" w:rsidRDefault="00E23926" w:rsidP="00E23926">
      <w:pPr>
        <w:suppressAutoHyphens/>
        <w:ind w:firstLine="0"/>
        <w:jc w:val="both"/>
        <w:rPr>
          <w:rFonts w:ascii="Times New Roman" w:hAnsi="Times New Roman" w:cs="Times New Roman"/>
          <w:sz w:val="28"/>
          <w:szCs w:val="28"/>
        </w:rPr>
      </w:pPr>
      <w:proofErr w:type="gramStart"/>
      <w:r w:rsidRPr="00E23926">
        <w:rPr>
          <w:rFonts w:ascii="Times New Roman" w:hAnsi="Times New Roman" w:cs="Times New Roman"/>
          <w:sz w:val="28"/>
          <w:szCs w:val="28"/>
        </w:rPr>
        <w:t>Содержание Реестра расходных обязательств поселения не соответств</w:t>
      </w:r>
      <w:r w:rsidRPr="00E23926">
        <w:rPr>
          <w:rFonts w:ascii="Times New Roman" w:hAnsi="Times New Roman" w:cs="Times New Roman"/>
          <w:sz w:val="28"/>
          <w:szCs w:val="28"/>
        </w:rPr>
        <w:t>у</w:t>
      </w:r>
      <w:r w:rsidRPr="00E23926">
        <w:rPr>
          <w:rFonts w:ascii="Times New Roman" w:hAnsi="Times New Roman" w:cs="Times New Roman"/>
          <w:sz w:val="28"/>
          <w:szCs w:val="28"/>
        </w:rPr>
        <w:t xml:space="preserve">ет ст.87 БК РФ, приказу Минфина РФ от  1 июля </w:t>
      </w:r>
      <w:smartTag w:uri="urn:schemas-microsoft-com:office:smarttags" w:element="metricconverter">
        <w:smartTagPr>
          <w:attr w:name="ProductID" w:val="2015 г"/>
        </w:smartTagPr>
        <w:r w:rsidRPr="00E23926">
          <w:rPr>
            <w:rFonts w:ascii="Times New Roman" w:hAnsi="Times New Roman" w:cs="Times New Roman"/>
            <w:sz w:val="28"/>
            <w:szCs w:val="28"/>
          </w:rPr>
          <w:t>2015 г</w:t>
        </w:r>
      </w:smartTag>
      <w:r w:rsidRPr="00E23926">
        <w:rPr>
          <w:rFonts w:ascii="Times New Roman" w:hAnsi="Times New Roman" w:cs="Times New Roman"/>
          <w:sz w:val="28"/>
          <w:szCs w:val="28"/>
        </w:rPr>
        <w:t>. N 103н:  (в частности, не указано правовое основание финансового обеспечения и расходования средств (нормати</w:t>
      </w:r>
      <w:r w:rsidRPr="00E23926">
        <w:rPr>
          <w:rFonts w:ascii="Times New Roman" w:hAnsi="Times New Roman" w:cs="Times New Roman"/>
          <w:sz w:val="28"/>
          <w:szCs w:val="28"/>
        </w:rPr>
        <w:t>в</w:t>
      </w:r>
      <w:r w:rsidRPr="00E23926">
        <w:rPr>
          <w:rFonts w:ascii="Times New Roman" w:hAnsi="Times New Roman" w:cs="Times New Roman"/>
          <w:sz w:val="28"/>
          <w:szCs w:val="28"/>
        </w:rPr>
        <w:t>ные правовые акты, договоры, соглашения) Российской Федерации и субъекта Ро</w:t>
      </w:r>
      <w:r w:rsidRPr="00E23926">
        <w:rPr>
          <w:rFonts w:ascii="Times New Roman" w:hAnsi="Times New Roman" w:cs="Times New Roman"/>
          <w:sz w:val="28"/>
          <w:szCs w:val="28"/>
        </w:rPr>
        <w:t>с</w:t>
      </w:r>
      <w:r w:rsidRPr="00E23926">
        <w:rPr>
          <w:rFonts w:ascii="Times New Roman" w:hAnsi="Times New Roman" w:cs="Times New Roman"/>
          <w:sz w:val="28"/>
          <w:szCs w:val="28"/>
        </w:rPr>
        <w:t>сийской Федерации; по некоторым позициям отсутствуют даты и номера, статьи и пункты МПА).</w:t>
      </w:r>
      <w:proofErr w:type="gramEnd"/>
    </w:p>
    <w:p w:rsidR="00E23926" w:rsidRPr="00E23926" w:rsidRDefault="00E23926" w:rsidP="00E23926">
      <w:pPr>
        <w:suppressAutoHyphens/>
        <w:ind w:firstLine="0"/>
        <w:jc w:val="both"/>
        <w:rPr>
          <w:rFonts w:ascii="Times New Roman" w:hAnsi="Times New Roman" w:cs="Times New Roman"/>
          <w:sz w:val="28"/>
          <w:szCs w:val="28"/>
        </w:rPr>
      </w:pPr>
      <w:proofErr w:type="gramStart"/>
      <w:r w:rsidRPr="00E23926">
        <w:rPr>
          <w:rFonts w:ascii="Times New Roman" w:hAnsi="Times New Roman" w:cs="Times New Roman"/>
          <w:sz w:val="28"/>
          <w:szCs w:val="28"/>
        </w:rPr>
        <w:t>Реестр муниципального имущества не соответствует Приказу Минэкономра</w:t>
      </w:r>
      <w:r w:rsidRPr="00E23926">
        <w:rPr>
          <w:rFonts w:ascii="Times New Roman" w:hAnsi="Times New Roman" w:cs="Times New Roman"/>
          <w:sz w:val="28"/>
          <w:szCs w:val="28"/>
        </w:rPr>
        <w:t>з</w:t>
      </w:r>
      <w:r w:rsidRPr="00E23926">
        <w:rPr>
          <w:rFonts w:ascii="Times New Roman" w:hAnsi="Times New Roman" w:cs="Times New Roman"/>
          <w:sz w:val="28"/>
          <w:szCs w:val="28"/>
        </w:rPr>
        <w:t>вития РФ от 30.08.2011 № 424 (отсутствуют кадастровые номера, сведения о кадас</w:t>
      </w:r>
      <w:r w:rsidRPr="00E23926">
        <w:rPr>
          <w:rFonts w:ascii="Times New Roman" w:hAnsi="Times New Roman" w:cs="Times New Roman"/>
          <w:sz w:val="28"/>
          <w:szCs w:val="28"/>
        </w:rPr>
        <w:t>т</w:t>
      </w:r>
      <w:r w:rsidRPr="00E23926">
        <w:rPr>
          <w:rFonts w:ascii="Times New Roman" w:hAnsi="Times New Roman" w:cs="Times New Roman"/>
          <w:sz w:val="28"/>
          <w:szCs w:val="28"/>
        </w:rPr>
        <w:t>ровой стоимости имущества, по ряду позиций местонахождение объекта, площадь, протяженность или иные параметры, характеризующие физические свойства недвижимого имущества, сведения о кадастровой сто</w:t>
      </w:r>
      <w:r w:rsidRPr="00E23926">
        <w:rPr>
          <w:rFonts w:ascii="Times New Roman" w:hAnsi="Times New Roman" w:cs="Times New Roman"/>
          <w:sz w:val="28"/>
          <w:szCs w:val="28"/>
        </w:rPr>
        <w:t>и</w:t>
      </w:r>
      <w:r w:rsidRPr="00E23926">
        <w:rPr>
          <w:rFonts w:ascii="Times New Roman" w:hAnsi="Times New Roman" w:cs="Times New Roman"/>
          <w:sz w:val="28"/>
          <w:szCs w:val="28"/>
        </w:rPr>
        <w:t>мости имущества, в отдельных случаях местонахождение объекта,  сведения о правообладателе муниципального недв</w:t>
      </w:r>
      <w:r w:rsidRPr="00E23926">
        <w:rPr>
          <w:rFonts w:ascii="Times New Roman" w:hAnsi="Times New Roman" w:cs="Times New Roman"/>
          <w:sz w:val="28"/>
          <w:szCs w:val="28"/>
        </w:rPr>
        <w:t>и</w:t>
      </w:r>
      <w:r w:rsidRPr="00E23926">
        <w:rPr>
          <w:rFonts w:ascii="Times New Roman" w:hAnsi="Times New Roman" w:cs="Times New Roman"/>
          <w:sz w:val="28"/>
          <w:szCs w:val="28"/>
        </w:rPr>
        <w:t xml:space="preserve">жимого имущества, не указаны даты возникновения и прекращения права муниципальной. </w:t>
      </w:r>
      <w:proofErr w:type="gramEnd"/>
    </w:p>
    <w:p w:rsidR="00E23926" w:rsidRPr="00E23926" w:rsidRDefault="00E23926" w:rsidP="00E23926">
      <w:pPr>
        <w:pStyle w:val="a5"/>
        <w:spacing w:line="240" w:lineRule="auto"/>
        <w:ind w:firstLine="0"/>
        <w:rPr>
          <w:b/>
          <w:sz w:val="28"/>
          <w:szCs w:val="28"/>
        </w:rPr>
      </w:pPr>
      <w:r w:rsidRPr="00E23926">
        <w:rPr>
          <w:sz w:val="28"/>
          <w:szCs w:val="28"/>
        </w:rPr>
        <w:t>Решение о бюджете МО и о внесении изменений в бюджет не соответствует бюджетному законодател</w:t>
      </w:r>
      <w:r w:rsidRPr="00E23926">
        <w:rPr>
          <w:sz w:val="28"/>
          <w:szCs w:val="28"/>
        </w:rPr>
        <w:t>ь</w:t>
      </w:r>
      <w:r w:rsidRPr="00E23926">
        <w:rPr>
          <w:sz w:val="28"/>
          <w:szCs w:val="28"/>
        </w:rPr>
        <w:t>ству.</w:t>
      </w:r>
      <w:r w:rsidRPr="00E23926">
        <w:rPr>
          <w:b/>
          <w:sz w:val="28"/>
          <w:szCs w:val="28"/>
        </w:rPr>
        <w:t xml:space="preserve"> </w:t>
      </w:r>
      <w:r w:rsidRPr="00E23926">
        <w:rPr>
          <w:sz w:val="28"/>
          <w:szCs w:val="28"/>
        </w:rPr>
        <w:t xml:space="preserve">Замечания, указанные в экспертном заключении ревизионной комиссии на проект  решения Совета депутатов </w:t>
      </w:r>
      <w:proofErr w:type="spellStart"/>
      <w:r w:rsidRPr="00E23926">
        <w:rPr>
          <w:sz w:val="28"/>
          <w:szCs w:val="28"/>
        </w:rPr>
        <w:t>Кундранского</w:t>
      </w:r>
      <w:proofErr w:type="spellEnd"/>
      <w:r w:rsidRPr="00E23926">
        <w:rPr>
          <w:sz w:val="28"/>
          <w:szCs w:val="28"/>
        </w:rPr>
        <w:t xml:space="preserve"> сельсовета Убинского района Новосибирской области «О бюджете </w:t>
      </w:r>
      <w:proofErr w:type="spellStart"/>
      <w:r w:rsidRPr="00E23926">
        <w:rPr>
          <w:sz w:val="28"/>
          <w:szCs w:val="28"/>
        </w:rPr>
        <w:t>Кундранского</w:t>
      </w:r>
      <w:proofErr w:type="spellEnd"/>
      <w:r w:rsidRPr="00E23926">
        <w:rPr>
          <w:sz w:val="28"/>
          <w:szCs w:val="28"/>
        </w:rPr>
        <w:t xml:space="preserve"> сельсовета на 2017 год и плановый период 2018-2019 года» </w:t>
      </w:r>
      <w:proofErr w:type="gramStart"/>
      <w:r w:rsidRPr="00E23926">
        <w:rPr>
          <w:sz w:val="28"/>
          <w:szCs w:val="28"/>
        </w:rPr>
        <w:t>устранены</w:t>
      </w:r>
      <w:proofErr w:type="gramEnd"/>
      <w:r w:rsidRPr="00E23926">
        <w:rPr>
          <w:sz w:val="28"/>
          <w:szCs w:val="28"/>
        </w:rPr>
        <w:t xml:space="preserve"> не в полном объеме.</w:t>
      </w:r>
      <w:r w:rsidRPr="00E23926">
        <w:rPr>
          <w:b/>
          <w:sz w:val="28"/>
          <w:szCs w:val="28"/>
        </w:rPr>
        <w:t xml:space="preserve">  </w:t>
      </w:r>
    </w:p>
    <w:p w:rsidR="00E23926" w:rsidRPr="00E23926" w:rsidRDefault="00E23926" w:rsidP="00E23926">
      <w:pPr>
        <w:suppressAutoHyphens/>
        <w:ind w:firstLine="0"/>
        <w:rPr>
          <w:rFonts w:ascii="Times New Roman" w:hAnsi="Times New Roman" w:cs="Times New Roman"/>
          <w:sz w:val="28"/>
          <w:szCs w:val="28"/>
        </w:rPr>
      </w:pPr>
      <w:proofErr w:type="gramStart"/>
      <w:r w:rsidRPr="00E23926">
        <w:rPr>
          <w:rFonts w:ascii="Times New Roman" w:hAnsi="Times New Roman" w:cs="Times New Roman"/>
          <w:sz w:val="28"/>
          <w:szCs w:val="28"/>
        </w:rPr>
        <w:t>В нарушение статьи 19 Федерального закона №44-ФЗ  и Постановления Правител</w:t>
      </w:r>
      <w:r w:rsidRPr="00E23926">
        <w:rPr>
          <w:rFonts w:ascii="Times New Roman" w:hAnsi="Times New Roman" w:cs="Times New Roman"/>
          <w:sz w:val="28"/>
          <w:szCs w:val="28"/>
        </w:rPr>
        <w:t>ь</w:t>
      </w:r>
      <w:r w:rsidRPr="00E23926">
        <w:rPr>
          <w:rFonts w:ascii="Times New Roman" w:hAnsi="Times New Roman" w:cs="Times New Roman"/>
          <w:sz w:val="28"/>
          <w:szCs w:val="28"/>
        </w:rPr>
        <w:t>ства РФ от 18.05.2015г.№476 «Об утверждении общих требований к порядку разр</w:t>
      </w:r>
      <w:r w:rsidRPr="00E23926">
        <w:rPr>
          <w:rFonts w:ascii="Times New Roman" w:hAnsi="Times New Roman" w:cs="Times New Roman"/>
          <w:sz w:val="28"/>
          <w:szCs w:val="28"/>
        </w:rPr>
        <w:t>а</w:t>
      </w:r>
      <w:r w:rsidRPr="00E23926">
        <w:rPr>
          <w:rFonts w:ascii="Times New Roman" w:hAnsi="Times New Roman" w:cs="Times New Roman"/>
          <w:sz w:val="28"/>
          <w:szCs w:val="28"/>
        </w:rPr>
        <w:t>ботки и принятия правовых актов о нормировании в сфере закупок, содержанию указанных актов и обеспечению их исполнения» не утверждены требования к о</w:t>
      </w:r>
      <w:r w:rsidRPr="00E23926">
        <w:rPr>
          <w:rFonts w:ascii="Times New Roman" w:hAnsi="Times New Roman" w:cs="Times New Roman"/>
          <w:sz w:val="28"/>
          <w:szCs w:val="28"/>
        </w:rPr>
        <w:t>т</w:t>
      </w:r>
      <w:r w:rsidRPr="00E23926">
        <w:rPr>
          <w:rFonts w:ascii="Times New Roman" w:hAnsi="Times New Roman" w:cs="Times New Roman"/>
          <w:sz w:val="28"/>
          <w:szCs w:val="28"/>
        </w:rPr>
        <w:t>дельным видам товаров, работ, услуг, в том числе к предельным ценам на них, и (или) нормативные затраты на</w:t>
      </w:r>
      <w:proofErr w:type="gramEnd"/>
      <w:r w:rsidRPr="00E23926">
        <w:rPr>
          <w:rFonts w:ascii="Times New Roman" w:hAnsi="Times New Roman" w:cs="Times New Roman"/>
          <w:sz w:val="28"/>
          <w:szCs w:val="28"/>
        </w:rPr>
        <w:t xml:space="preserve"> обеспечение функций заказчиков.</w:t>
      </w:r>
    </w:p>
    <w:p w:rsidR="00E23926" w:rsidRPr="00E23926" w:rsidRDefault="00E23926" w:rsidP="00E23926">
      <w:pPr>
        <w:suppressAutoHyphens/>
        <w:ind w:firstLine="0"/>
        <w:rPr>
          <w:rFonts w:ascii="Times New Roman" w:hAnsi="Times New Roman" w:cs="Times New Roman"/>
          <w:b/>
          <w:bCs/>
          <w:sz w:val="28"/>
          <w:szCs w:val="28"/>
        </w:rPr>
      </w:pPr>
      <w:r w:rsidRPr="00E23926">
        <w:rPr>
          <w:rFonts w:ascii="Times New Roman" w:hAnsi="Times New Roman" w:cs="Times New Roman"/>
          <w:sz w:val="28"/>
          <w:szCs w:val="28"/>
        </w:rPr>
        <w:t>В нарушение статьи 100 Федерального закона №44-ФЗ не осуществляется ведомс</w:t>
      </w:r>
      <w:r w:rsidRPr="00E23926">
        <w:rPr>
          <w:rFonts w:ascii="Times New Roman" w:hAnsi="Times New Roman" w:cs="Times New Roman"/>
          <w:sz w:val="28"/>
          <w:szCs w:val="28"/>
        </w:rPr>
        <w:t>т</w:t>
      </w:r>
      <w:r w:rsidRPr="00E23926">
        <w:rPr>
          <w:rFonts w:ascii="Times New Roman" w:hAnsi="Times New Roman" w:cs="Times New Roman"/>
          <w:sz w:val="28"/>
          <w:szCs w:val="28"/>
        </w:rPr>
        <w:t>венный контроль в отношении подведомственных заказчиков, не утвержден порядок осуществления ведомственного контроля в сфере закупок товаров, работ, услуг для обеспечения муниципальных нужд.</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Во исполнение требований статьи 21 Федерального закона №44-ФЗ, Постано</w:t>
      </w:r>
      <w:r w:rsidRPr="00E23926">
        <w:rPr>
          <w:rFonts w:ascii="Times New Roman" w:hAnsi="Times New Roman" w:cs="Times New Roman"/>
          <w:sz w:val="28"/>
          <w:szCs w:val="28"/>
        </w:rPr>
        <w:t>в</w:t>
      </w:r>
      <w:r w:rsidRPr="00E23926">
        <w:rPr>
          <w:rFonts w:ascii="Times New Roman" w:hAnsi="Times New Roman" w:cs="Times New Roman"/>
          <w:sz w:val="28"/>
          <w:szCs w:val="28"/>
        </w:rPr>
        <w:t xml:space="preserve">ления Правительства РФ от 05.06.2015г. №554, план-график размещения заказов на поставку товаров, выполнение работ, оказания услуг для нужд заказчиков </w:t>
      </w:r>
      <w:proofErr w:type="gramStart"/>
      <w:r w:rsidRPr="00E23926">
        <w:rPr>
          <w:rFonts w:ascii="Times New Roman" w:hAnsi="Times New Roman" w:cs="Times New Roman"/>
          <w:sz w:val="28"/>
          <w:szCs w:val="28"/>
        </w:rPr>
        <w:t>размещен</w:t>
      </w:r>
      <w:proofErr w:type="gramEnd"/>
      <w:r w:rsidRPr="00E23926">
        <w:rPr>
          <w:rFonts w:ascii="Times New Roman" w:hAnsi="Times New Roman" w:cs="Times New Roman"/>
          <w:sz w:val="28"/>
          <w:szCs w:val="28"/>
        </w:rPr>
        <w:t xml:space="preserve"> на официальном сайте</w:t>
      </w:r>
      <w:r w:rsidRPr="00E23926">
        <w:rPr>
          <w:rFonts w:ascii="Times New Roman" w:hAnsi="Times New Roman" w:cs="Times New Roman"/>
          <w:sz w:val="28"/>
          <w:szCs w:val="28"/>
        </w:rPr>
        <w:t xml:space="preserve"> </w:t>
      </w:r>
      <w:hyperlink r:id="rId5" w:history="1">
        <w:r w:rsidRPr="00E23926">
          <w:rPr>
            <w:rStyle w:val="a6"/>
            <w:rFonts w:ascii="Times New Roman" w:hAnsi="Times New Roman" w:cs="Times New Roman"/>
            <w:sz w:val="28"/>
            <w:szCs w:val="28"/>
            <w:lang w:val="en-US"/>
          </w:rPr>
          <w:t>www</w:t>
        </w:r>
        <w:r w:rsidRPr="00E23926">
          <w:rPr>
            <w:rStyle w:val="a6"/>
            <w:rFonts w:ascii="Times New Roman" w:hAnsi="Times New Roman" w:cs="Times New Roman"/>
            <w:sz w:val="28"/>
            <w:szCs w:val="28"/>
          </w:rPr>
          <w:t>.</w:t>
        </w:r>
        <w:proofErr w:type="spellStart"/>
        <w:r w:rsidRPr="00E23926">
          <w:rPr>
            <w:rStyle w:val="a6"/>
            <w:rFonts w:ascii="Times New Roman" w:hAnsi="Times New Roman" w:cs="Times New Roman"/>
            <w:sz w:val="28"/>
            <w:szCs w:val="28"/>
            <w:lang w:val="en-US"/>
          </w:rPr>
          <w:t>zakupki</w:t>
        </w:r>
        <w:proofErr w:type="spellEnd"/>
        <w:r w:rsidRPr="00E23926">
          <w:rPr>
            <w:rStyle w:val="a6"/>
            <w:rFonts w:ascii="Times New Roman" w:hAnsi="Times New Roman" w:cs="Times New Roman"/>
            <w:sz w:val="28"/>
            <w:szCs w:val="28"/>
          </w:rPr>
          <w:t>.</w:t>
        </w:r>
        <w:proofErr w:type="spellStart"/>
        <w:r w:rsidRPr="00E23926">
          <w:rPr>
            <w:rStyle w:val="a6"/>
            <w:rFonts w:ascii="Times New Roman" w:hAnsi="Times New Roman" w:cs="Times New Roman"/>
            <w:sz w:val="28"/>
            <w:szCs w:val="28"/>
            <w:lang w:val="en-US"/>
          </w:rPr>
          <w:t>gov</w:t>
        </w:r>
        <w:proofErr w:type="spellEnd"/>
        <w:r w:rsidRPr="00E23926">
          <w:rPr>
            <w:rStyle w:val="a6"/>
            <w:rFonts w:ascii="Times New Roman" w:hAnsi="Times New Roman" w:cs="Times New Roman"/>
            <w:sz w:val="28"/>
            <w:szCs w:val="28"/>
          </w:rPr>
          <w:t>.</w:t>
        </w:r>
        <w:proofErr w:type="spellStart"/>
        <w:r w:rsidRPr="00E23926">
          <w:rPr>
            <w:rStyle w:val="a6"/>
            <w:rFonts w:ascii="Times New Roman" w:hAnsi="Times New Roman" w:cs="Times New Roman"/>
            <w:sz w:val="28"/>
            <w:szCs w:val="28"/>
            <w:lang w:val="en-US"/>
          </w:rPr>
          <w:t>ru</w:t>
        </w:r>
        <w:proofErr w:type="spellEnd"/>
      </w:hyperlink>
      <w:r w:rsidRPr="00E23926">
        <w:rPr>
          <w:rFonts w:ascii="Times New Roman" w:hAnsi="Times New Roman" w:cs="Times New Roman"/>
          <w:sz w:val="28"/>
          <w:szCs w:val="28"/>
        </w:rPr>
        <w:t>. 12.02.2017г.,  с нарушением сроков ра</w:t>
      </w:r>
      <w:r w:rsidRPr="00E23926">
        <w:rPr>
          <w:rFonts w:ascii="Times New Roman" w:hAnsi="Times New Roman" w:cs="Times New Roman"/>
          <w:sz w:val="28"/>
          <w:szCs w:val="28"/>
        </w:rPr>
        <w:t>з</w:t>
      </w:r>
      <w:r w:rsidRPr="00E23926">
        <w:rPr>
          <w:rFonts w:ascii="Times New Roman" w:hAnsi="Times New Roman" w:cs="Times New Roman"/>
          <w:sz w:val="28"/>
          <w:szCs w:val="28"/>
        </w:rPr>
        <w:t>мещения.</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lastRenderedPageBreak/>
        <w:t>Заказчиком не размещены на официальном сайте (в нарушение части 9 статьи 94 Федерального закона №44-ФЗ и Постановления Правительства РФ  №1093) отчеты  об  и</w:t>
      </w:r>
      <w:r w:rsidRPr="00E23926">
        <w:rPr>
          <w:rFonts w:ascii="Times New Roman" w:hAnsi="Times New Roman" w:cs="Times New Roman"/>
          <w:sz w:val="28"/>
          <w:szCs w:val="28"/>
        </w:rPr>
        <w:t>с</w:t>
      </w:r>
      <w:r w:rsidRPr="00E23926">
        <w:rPr>
          <w:rFonts w:ascii="Times New Roman" w:hAnsi="Times New Roman" w:cs="Times New Roman"/>
          <w:sz w:val="28"/>
          <w:szCs w:val="28"/>
        </w:rPr>
        <w:t>полнении  контрактов.</w:t>
      </w:r>
    </w:p>
    <w:p w:rsidR="00E23926" w:rsidRPr="00E23926" w:rsidRDefault="00E23926" w:rsidP="00E23926">
      <w:pPr>
        <w:suppressAutoHyphens/>
        <w:ind w:firstLine="0"/>
        <w:jc w:val="both"/>
        <w:rPr>
          <w:rFonts w:ascii="Times New Roman" w:hAnsi="Times New Roman" w:cs="Times New Roman"/>
          <w:sz w:val="28"/>
          <w:szCs w:val="28"/>
        </w:rPr>
      </w:pPr>
      <w:proofErr w:type="gramStart"/>
      <w:r w:rsidRPr="00E23926">
        <w:rPr>
          <w:rFonts w:ascii="Times New Roman" w:hAnsi="Times New Roman" w:cs="Times New Roman"/>
          <w:sz w:val="28"/>
          <w:szCs w:val="28"/>
        </w:rPr>
        <w:t>Содержание Реестра закупок, осуществленных без заключения муниципал</w:t>
      </w:r>
      <w:r w:rsidRPr="00E23926">
        <w:rPr>
          <w:rFonts w:ascii="Times New Roman" w:hAnsi="Times New Roman" w:cs="Times New Roman"/>
          <w:sz w:val="28"/>
          <w:szCs w:val="28"/>
        </w:rPr>
        <w:t>ь</w:t>
      </w:r>
      <w:r w:rsidRPr="00E23926">
        <w:rPr>
          <w:rFonts w:ascii="Times New Roman" w:hAnsi="Times New Roman" w:cs="Times New Roman"/>
          <w:sz w:val="28"/>
          <w:szCs w:val="28"/>
        </w:rPr>
        <w:t>ных контрактов, администрации сельсовета в ряде случаев не соответствует ст.73 БК РФ (по ряду позиций отсутствует краткое наименование тов</w:t>
      </w:r>
      <w:r w:rsidRPr="00E23926">
        <w:rPr>
          <w:rFonts w:ascii="Times New Roman" w:hAnsi="Times New Roman" w:cs="Times New Roman"/>
          <w:sz w:val="28"/>
          <w:szCs w:val="28"/>
        </w:rPr>
        <w:t>а</w:t>
      </w:r>
      <w:r w:rsidRPr="00E23926">
        <w:rPr>
          <w:rFonts w:ascii="Times New Roman" w:hAnsi="Times New Roman" w:cs="Times New Roman"/>
          <w:sz w:val="28"/>
          <w:szCs w:val="28"/>
        </w:rPr>
        <w:t>ров, работ, услуг (указано услуга 302), местонахождение поставщиков, подрядчиков и исполнителей услуг, в реестр включены суточные, оплата за проживание в гостинице при служебных командировках, указана заработная плата по договорам, указаны закупки на сумму, более 100</w:t>
      </w:r>
      <w:proofErr w:type="gramEnd"/>
      <w:r w:rsidRPr="00E23926">
        <w:rPr>
          <w:rFonts w:ascii="Times New Roman" w:hAnsi="Times New Roman" w:cs="Times New Roman"/>
          <w:sz w:val="28"/>
          <w:szCs w:val="28"/>
        </w:rPr>
        <w:t xml:space="preserve"> тыс. руб., даже если заключенный при этом договор имеет форму м</w:t>
      </w:r>
      <w:r w:rsidRPr="00E23926">
        <w:rPr>
          <w:rFonts w:ascii="Times New Roman" w:hAnsi="Times New Roman" w:cs="Times New Roman"/>
          <w:sz w:val="28"/>
          <w:szCs w:val="28"/>
        </w:rPr>
        <w:t>у</w:t>
      </w:r>
      <w:r w:rsidRPr="00E23926">
        <w:rPr>
          <w:rFonts w:ascii="Times New Roman" w:hAnsi="Times New Roman" w:cs="Times New Roman"/>
          <w:sz w:val="28"/>
          <w:szCs w:val="28"/>
        </w:rPr>
        <w:t>ниципального контракта (569,1тыс. руб.)).</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 xml:space="preserve">В ряде случаев в течение </w:t>
      </w:r>
      <w:proofErr w:type="gramStart"/>
      <w:r w:rsidRPr="00E23926">
        <w:rPr>
          <w:rFonts w:ascii="Times New Roman" w:hAnsi="Times New Roman" w:cs="Times New Roman"/>
          <w:sz w:val="28"/>
          <w:szCs w:val="28"/>
        </w:rPr>
        <w:t>одного месяца заключалось</w:t>
      </w:r>
      <w:proofErr w:type="gramEnd"/>
      <w:r w:rsidRPr="00E23926">
        <w:rPr>
          <w:rFonts w:ascii="Times New Roman" w:hAnsi="Times New Roman" w:cs="Times New Roman"/>
          <w:sz w:val="28"/>
          <w:szCs w:val="28"/>
        </w:rPr>
        <w:t xml:space="preserve"> несколько договоров на выполнение одноименных работ с одними и теми же поставщиками с суммой каждого договора не более 100,0 тыс. руб. Администрация поселения конкурентные способы определения поставщиков (конкурс, аукцион, запросы котировок и предложений) не использовали, закупка производилась по ценам, предложенным поставщиками.</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 xml:space="preserve">Состав бюджетной отчетности об исполнении бюджета МО за 2017 год   не соответствует перечню, установленному Инструкцией по бюджетной отчетности для органа, организующего исполнение бюджета.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Не в полном объеме раскрыта информация в пояснительной записке к бю</w:t>
      </w:r>
      <w:r w:rsidRPr="00E23926">
        <w:rPr>
          <w:rFonts w:ascii="Times New Roman" w:hAnsi="Times New Roman" w:cs="Times New Roman"/>
          <w:sz w:val="28"/>
          <w:szCs w:val="28"/>
        </w:rPr>
        <w:t>д</w:t>
      </w:r>
      <w:r w:rsidRPr="00E23926">
        <w:rPr>
          <w:rFonts w:ascii="Times New Roman" w:hAnsi="Times New Roman" w:cs="Times New Roman"/>
          <w:sz w:val="28"/>
          <w:szCs w:val="28"/>
        </w:rPr>
        <w:t>жетной отчетности и приложениях к ней.</w:t>
      </w:r>
    </w:p>
    <w:p w:rsidR="00E23926" w:rsidRPr="00E23926" w:rsidRDefault="00E23926" w:rsidP="00E23926">
      <w:pPr>
        <w:pStyle w:val="a3"/>
        <w:suppressAutoHyphens/>
        <w:jc w:val="both"/>
        <w:rPr>
          <w:sz w:val="28"/>
          <w:szCs w:val="28"/>
        </w:rPr>
      </w:pPr>
      <w:r w:rsidRPr="00E23926">
        <w:rPr>
          <w:sz w:val="28"/>
          <w:szCs w:val="28"/>
        </w:rPr>
        <w:t>В нарушение Приказа Минфина РФ от 01.12.2010г. № 157н  журналы операций не пронум</w:t>
      </w:r>
      <w:r w:rsidRPr="00E23926">
        <w:rPr>
          <w:sz w:val="28"/>
          <w:szCs w:val="28"/>
        </w:rPr>
        <w:t>е</w:t>
      </w:r>
      <w:r w:rsidRPr="00E23926">
        <w:rPr>
          <w:sz w:val="28"/>
          <w:szCs w:val="28"/>
        </w:rPr>
        <w:t>рованы (пп.5 п.11).</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п.11 Приказа Минфина РФ от 01.12.2010 № 157н  первичные учетные документы по учету операций по исполнению бюджета по лицевым счетам администрации поселения не систематизированы в хронологическом порядке и не сгруппированы накопительным способом в Журнале операций с безналичными денежными сре</w:t>
      </w:r>
      <w:r w:rsidRPr="00E23926">
        <w:rPr>
          <w:rFonts w:ascii="Times New Roman" w:hAnsi="Times New Roman" w:cs="Times New Roman"/>
          <w:sz w:val="28"/>
          <w:szCs w:val="28"/>
        </w:rPr>
        <w:t>д</w:t>
      </w:r>
      <w:r w:rsidRPr="00E23926">
        <w:rPr>
          <w:rFonts w:ascii="Times New Roman" w:hAnsi="Times New Roman" w:cs="Times New Roman"/>
          <w:sz w:val="28"/>
          <w:szCs w:val="28"/>
        </w:rPr>
        <w:t>ствами (Журнал операций № 2 не формировался).</w:t>
      </w:r>
    </w:p>
    <w:p w:rsidR="00E23926" w:rsidRPr="00E23926" w:rsidRDefault="00E23926" w:rsidP="00E23926">
      <w:pPr>
        <w:suppressAutoHyphens/>
        <w:ind w:firstLine="0"/>
        <w:rPr>
          <w:rFonts w:ascii="Times New Roman" w:hAnsi="Times New Roman" w:cs="Times New Roman"/>
          <w:sz w:val="28"/>
          <w:szCs w:val="28"/>
        </w:rPr>
      </w:pPr>
      <w:r w:rsidRPr="00E23926">
        <w:rPr>
          <w:rFonts w:ascii="Times New Roman" w:hAnsi="Times New Roman" w:cs="Times New Roman"/>
          <w:sz w:val="28"/>
          <w:szCs w:val="28"/>
        </w:rPr>
        <w:t xml:space="preserve">В нарушение  п. 26 Постановления Правительства РФ от 13 октября </w:t>
      </w:r>
      <w:smartTag w:uri="urn:schemas-microsoft-com:office:smarttags" w:element="metricconverter">
        <w:smartTagPr>
          <w:attr w:name="ProductID" w:val="2008 г"/>
        </w:smartTagPr>
        <w:r w:rsidRPr="00E23926">
          <w:rPr>
            <w:rFonts w:ascii="Times New Roman" w:hAnsi="Times New Roman" w:cs="Times New Roman"/>
            <w:sz w:val="28"/>
            <w:szCs w:val="28"/>
          </w:rPr>
          <w:t>2008 г</w:t>
        </w:r>
      </w:smartTag>
      <w:r w:rsidRPr="00E23926">
        <w:rPr>
          <w:rFonts w:ascii="Times New Roman" w:hAnsi="Times New Roman" w:cs="Times New Roman"/>
          <w:sz w:val="28"/>
          <w:szCs w:val="28"/>
        </w:rPr>
        <w:t>. N 749 "Об особенностях направления работников в служебные командировки" и  п. 3.7.6 Учетной политики МО авансовые отчеты от  01.12.2017 № 3 (командировочные удостоверения</w:t>
      </w:r>
      <w:proofErr w:type="gramStart"/>
      <w:r w:rsidRPr="00E23926">
        <w:rPr>
          <w:rFonts w:ascii="Times New Roman" w:hAnsi="Times New Roman" w:cs="Times New Roman"/>
          <w:sz w:val="28"/>
          <w:szCs w:val="28"/>
        </w:rPr>
        <w:t xml:space="preserve"> )</w:t>
      </w:r>
      <w:proofErr w:type="gramEnd"/>
      <w:r w:rsidRPr="00E23926">
        <w:rPr>
          <w:rFonts w:ascii="Times New Roman" w:hAnsi="Times New Roman" w:cs="Times New Roman"/>
          <w:sz w:val="28"/>
          <w:szCs w:val="28"/>
        </w:rPr>
        <w:t xml:space="preserve"> предоставлены позднее 3 рабочих дней по возвращении из командировки.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администрации МО нет принятых утвержденных распоряжением норм спис</w:t>
      </w:r>
      <w:r w:rsidRPr="00E23926">
        <w:rPr>
          <w:rFonts w:ascii="Times New Roman" w:hAnsi="Times New Roman" w:cs="Times New Roman"/>
          <w:sz w:val="28"/>
          <w:szCs w:val="28"/>
        </w:rPr>
        <w:t>а</w:t>
      </w:r>
      <w:r w:rsidRPr="00E23926">
        <w:rPr>
          <w:rFonts w:ascii="Times New Roman" w:hAnsi="Times New Roman" w:cs="Times New Roman"/>
          <w:sz w:val="28"/>
          <w:szCs w:val="28"/>
        </w:rPr>
        <w:t>ния бензина.</w:t>
      </w:r>
    </w:p>
    <w:p w:rsidR="00E23926" w:rsidRPr="00E23926" w:rsidRDefault="00E23926" w:rsidP="00E23926">
      <w:pPr>
        <w:tabs>
          <w:tab w:val="num" w:pos="2148"/>
        </w:tabs>
        <w:ind w:firstLine="0"/>
        <w:jc w:val="both"/>
        <w:rPr>
          <w:rFonts w:ascii="Times New Roman" w:hAnsi="Times New Roman" w:cs="Times New Roman"/>
          <w:sz w:val="28"/>
          <w:szCs w:val="28"/>
        </w:rPr>
      </w:pPr>
      <w:r w:rsidRPr="00E23926">
        <w:rPr>
          <w:rFonts w:ascii="Times New Roman" w:hAnsi="Times New Roman" w:cs="Times New Roman"/>
          <w:sz w:val="28"/>
          <w:szCs w:val="28"/>
        </w:rPr>
        <w:t>Путевые листы  заполняются в нарушение Приказа Ми</w:t>
      </w:r>
      <w:r w:rsidRPr="00E23926">
        <w:rPr>
          <w:rFonts w:ascii="Times New Roman" w:hAnsi="Times New Roman" w:cs="Times New Roman"/>
          <w:sz w:val="28"/>
          <w:szCs w:val="28"/>
        </w:rPr>
        <w:t>н</w:t>
      </w:r>
      <w:r w:rsidRPr="00E23926">
        <w:rPr>
          <w:rFonts w:ascii="Times New Roman" w:hAnsi="Times New Roman" w:cs="Times New Roman"/>
          <w:sz w:val="28"/>
          <w:szCs w:val="28"/>
        </w:rPr>
        <w:t>транса РФ от 18.09.2008 №152, Постановления Госкомстата России от 28.11.1997 № 78 и Федерального зак</w:t>
      </w:r>
      <w:r w:rsidRPr="00E23926">
        <w:rPr>
          <w:rFonts w:ascii="Times New Roman" w:hAnsi="Times New Roman" w:cs="Times New Roman"/>
          <w:sz w:val="28"/>
          <w:szCs w:val="28"/>
        </w:rPr>
        <w:t>о</w:t>
      </w:r>
      <w:r w:rsidRPr="00E23926">
        <w:rPr>
          <w:rFonts w:ascii="Times New Roman" w:hAnsi="Times New Roman" w:cs="Times New Roman"/>
          <w:sz w:val="28"/>
          <w:szCs w:val="28"/>
        </w:rPr>
        <w:t>на от 06.12.11г. № 402-ФЗ «О бухгалтерском учете». В связи с этим, ревизионная комиссия считает расходы на списание  ГСМ в сумме 169029,63 руб. не обоснованными.</w:t>
      </w:r>
    </w:p>
    <w:p w:rsidR="00E23926" w:rsidRPr="00E23926" w:rsidRDefault="00E23926" w:rsidP="00E23926">
      <w:pPr>
        <w:suppressAutoHyphens/>
        <w:ind w:firstLine="0"/>
        <w:jc w:val="both"/>
        <w:rPr>
          <w:rFonts w:ascii="Times New Roman" w:hAnsi="Times New Roman" w:cs="Times New Roman"/>
          <w:sz w:val="28"/>
          <w:szCs w:val="28"/>
        </w:rPr>
      </w:pPr>
      <w:proofErr w:type="gramStart"/>
      <w:r w:rsidRPr="00E23926">
        <w:rPr>
          <w:rFonts w:ascii="Times New Roman" w:hAnsi="Times New Roman" w:cs="Times New Roman"/>
          <w:sz w:val="28"/>
          <w:szCs w:val="28"/>
        </w:rPr>
        <w:lastRenderedPageBreak/>
        <w:t>Списание ГСМ в первичных (сводных)  учетных документах  и регистрах бухгалтерского учета администрации не отражено (отсутствуют путевые</w:t>
      </w:r>
      <w:proofErr w:type="gramEnd"/>
      <w:r w:rsidRPr="00E23926">
        <w:rPr>
          <w:rFonts w:ascii="Times New Roman" w:hAnsi="Times New Roman" w:cs="Times New Roman"/>
          <w:sz w:val="28"/>
          <w:szCs w:val="28"/>
        </w:rPr>
        <w:t xml:space="preserve"> листы на трактор, акты на списание ГСМ, не сформированы Журнал операций по выбытию и  перемещению нефинансовых активов, Журнал по прочим операциям), что является нарушением п.9 и п.11  Приказа Минфина РФ от 01.12.2010г. № 157н</w:t>
      </w:r>
      <w:r w:rsidRPr="00E23926">
        <w:rPr>
          <w:rFonts w:ascii="Times New Roman" w:hAnsi="Times New Roman" w:cs="Times New Roman"/>
          <w:b/>
          <w:sz w:val="28"/>
          <w:szCs w:val="28"/>
        </w:rPr>
        <w:t xml:space="preserve">  (</w:t>
      </w:r>
      <w:r w:rsidRPr="00E23926">
        <w:rPr>
          <w:rFonts w:ascii="Times New Roman" w:hAnsi="Times New Roman" w:cs="Times New Roman"/>
          <w:sz w:val="28"/>
          <w:szCs w:val="28"/>
        </w:rPr>
        <w:t>списание ГСМ можно отследить только в оборотных ведомостях по материальным запасам). Таким образом, расход денежных сре</w:t>
      </w:r>
      <w:proofErr w:type="gramStart"/>
      <w:r w:rsidRPr="00E23926">
        <w:rPr>
          <w:rFonts w:ascii="Times New Roman" w:hAnsi="Times New Roman" w:cs="Times New Roman"/>
          <w:sz w:val="28"/>
          <w:szCs w:val="28"/>
        </w:rPr>
        <w:t>дств в с</w:t>
      </w:r>
      <w:proofErr w:type="gramEnd"/>
      <w:r w:rsidRPr="00E23926">
        <w:rPr>
          <w:rFonts w:ascii="Times New Roman" w:hAnsi="Times New Roman" w:cs="Times New Roman"/>
          <w:sz w:val="28"/>
          <w:szCs w:val="28"/>
        </w:rPr>
        <w:t>умме 36039,43 руб. является необоснованным.</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 114 Приказа Минфина РФ от 01.12.2010г. № 157н</w:t>
      </w:r>
      <w:r w:rsidRPr="00E23926">
        <w:rPr>
          <w:rFonts w:ascii="Times New Roman" w:hAnsi="Times New Roman" w:cs="Times New Roman"/>
          <w:b/>
          <w:sz w:val="28"/>
          <w:szCs w:val="28"/>
        </w:rPr>
        <w:t xml:space="preserve">  </w:t>
      </w:r>
      <w:r w:rsidRPr="00E23926">
        <w:rPr>
          <w:rFonts w:ascii="Times New Roman" w:hAnsi="Times New Roman" w:cs="Times New Roman"/>
          <w:sz w:val="28"/>
          <w:szCs w:val="28"/>
        </w:rPr>
        <w:t xml:space="preserve"> операции по внутреннему перемещению, выбытию материальных запасов  оформляются без основания (отсутствуют надлежаще оформленные первичные учетные документы - акты списания материальных запасов, ведомости выдачи материалов на нужды учреждения, подтверждающие фактический расход материалов). Таким образом, расход денежных сре</w:t>
      </w:r>
      <w:proofErr w:type="gramStart"/>
      <w:r w:rsidRPr="00E23926">
        <w:rPr>
          <w:rFonts w:ascii="Times New Roman" w:hAnsi="Times New Roman" w:cs="Times New Roman"/>
          <w:sz w:val="28"/>
          <w:szCs w:val="28"/>
        </w:rPr>
        <w:t>дств в с</w:t>
      </w:r>
      <w:proofErr w:type="gramEnd"/>
      <w:r w:rsidRPr="00E23926">
        <w:rPr>
          <w:rFonts w:ascii="Times New Roman" w:hAnsi="Times New Roman" w:cs="Times New Roman"/>
          <w:sz w:val="28"/>
          <w:szCs w:val="28"/>
        </w:rPr>
        <w:t>умме 341611,56 руб. не обоснован.</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п.120 Приказа Минфина РФ от 01.12.2010 № 157н  учет операций по выбытию и перемещению объектов основных средств, материальных запасов в Журнале операций по выбытию и перемещению нефинансовых активов не ведется.</w:t>
      </w:r>
    </w:p>
    <w:p w:rsidR="00E23926" w:rsidRPr="00E23926" w:rsidRDefault="00E23926" w:rsidP="00E23926">
      <w:pPr>
        <w:suppressAutoHyphens/>
        <w:ind w:firstLine="0"/>
        <w:jc w:val="both"/>
        <w:rPr>
          <w:rFonts w:ascii="Times New Roman" w:hAnsi="Times New Roman" w:cs="Times New Roman"/>
          <w:sz w:val="28"/>
          <w:szCs w:val="28"/>
        </w:rPr>
      </w:pPr>
      <w:proofErr w:type="gramStart"/>
      <w:r w:rsidRPr="00E23926">
        <w:rPr>
          <w:rFonts w:ascii="Times New Roman" w:hAnsi="Times New Roman" w:cs="Times New Roman"/>
          <w:sz w:val="28"/>
          <w:szCs w:val="28"/>
        </w:rPr>
        <w:t>В нарушение Федерального закона от 06.12.2011 № 402-ФЗ «О бухгалтерском учете»  не оформлены оправдательными документами хозяйственные операции по приобретению запасных частей к автомобилям и тракторам на общую сумму 121547,3 руб. (необходимость пров</w:t>
      </w:r>
      <w:r w:rsidRPr="00E23926">
        <w:rPr>
          <w:rFonts w:ascii="Times New Roman" w:hAnsi="Times New Roman" w:cs="Times New Roman"/>
          <w:sz w:val="28"/>
          <w:szCs w:val="28"/>
        </w:rPr>
        <w:t>е</w:t>
      </w:r>
      <w:r w:rsidRPr="00E23926">
        <w:rPr>
          <w:rFonts w:ascii="Times New Roman" w:hAnsi="Times New Roman" w:cs="Times New Roman"/>
          <w:sz w:val="28"/>
          <w:szCs w:val="28"/>
        </w:rPr>
        <w:t>дения</w:t>
      </w:r>
      <w:proofErr w:type="gramEnd"/>
      <w:r w:rsidRPr="00E23926">
        <w:rPr>
          <w:rFonts w:ascii="Times New Roman" w:hAnsi="Times New Roman" w:cs="Times New Roman"/>
          <w:sz w:val="28"/>
          <w:szCs w:val="28"/>
        </w:rPr>
        <w:t xml:space="preserve"> текущего ремонта не подтверждено механиком, списанные в расход матери</w:t>
      </w:r>
      <w:r w:rsidRPr="00E23926">
        <w:rPr>
          <w:rFonts w:ascii="Times New Roman" w:hAnsi="Times New Roman" w:cs="Times New Roman"/>
          <w:sz w:val="28"/>
          <w:szCs w:val="28"/>
        </w:rPr>
        <w:t>а</w:t>
      </w:r>
      <w:r w:rsidRPr="00E23926">
        <w:rPr>
          <w:rFonts w:ascii="Times New Roman" w:hAnsi="Times New Roman" w:cs="Times New Roman"/>
          <w:sz w:val="28"/>
          <w:szCs w:val="28"/>
        </w:rPr>
        <w:t xml:space="preserve">лы не оформлены, например, дефектной ведомостью). </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ст. 743 ГК РФ без составления технической документации (отсутствует смета расходов, дефектные ведомости) произведены расходы:</w:t>
      </w:r>
    </w:p>
    <w:p w:rsidR="00E23926" w:rsidRPr="00E23926" w:rsidRDefault="00E23926" w:rsidP="00E23926">
      <w:pPr>
        <w:numPr>
          <w:ilvl w:val="0"/>
          <w:numId w:val="5"/>
        </w:numPr>
        <w:jc w:val="both"/>
        <w:rPr>
          <w:rFonts w:ascii="Times New Roman" w:hAnsi="Times New Roman" w:cs="Times New Roman"/>
          <w:sz w:val="28"/>
          <w:szCs w:val="28"/>
        </w:rPr>
      </w:pPr>
      <w:r w:rsidRPr="00E23926">
        <w:rPr>
          <w:rFonts w:ascii="Times New Roman" w:hAnsi="Times New Roman" w:cs="Times New Roman"/>
          <w:sz w:val="28"/>
          <w:szCs w:val="28"/>
        </w:rPr>
        <w:t>на прокладку полиэтиленовой трубы протяженностью на сумму 99180,00 руб.;</w:t>
      </w:r>
    </w:p>
    <w:p w:rsidR="00E23926" w:rsidRPr="00E23926" w:rsidRDefault="00E23926" w:rsidP="00E23926">
      <w:pPr>
        <w:numPr>
          <w:ilvl w:val="0"/>
          <w:numId w:val="5"/>
        </w:numPr>
        <w:jc w:val="both"/>
        <w:rPr>
          <w:rFonts w:ascii="Times New Roman" w:hAnsi="Times New Roman" w:cs="Times New Roman"/>
          <w:sz w:val="28"/>
          <w:szCs w:val="28"/>
        </w:rPr>
      </w:pPr>
      <w:r w:rsidRPr="00E23926">
        <w:rPr>
          <w:rFonts w:ascii="Times New Roman" w:hAnsi="Times New Roman" w:cs="Times New Roman"/>
          <w:sz w:val="28"/>
          <w:szCs w:val="28"/>
        </w:rPr>
        <w:t>на приобретение  319,42 тонны щебня на общую сумму 221552,60 руб.</w:t>
      </w:r>
    </w:p>
    <w:p w:rsidR="00E23926" w:rsidRPr="00E23926" w:rsidRDefault="00E23926" w:rsidP="00E23926">
      <w:pPr>
        <w:suppressAutoHyphens/>
        <w:ind w:firstLine="0"/>
        <w:jc w:val="both"/>
        <w:rPr>
          <w:rFonts w:ascii="Times New Roman" w:hAnsi="Times New Roman" w:cs="Times New Roman"/>
          <w:sz w:val="28"/>
          <w:szCs w:val="28"/>
        </w:rPr>
      </w:pPr>
      <w:r w:rsidRPr="00E23926">
        <w:rPr>
          <w:rFonts w:ascii="Times New Roman" w:hAnsi="Times New Roman" w:cs="Times New Roman"/>
          <w:sz w:val="28"/>
          <w:szCs w:val="28"/>
        </w:rPr>
        <w:t>В нарушение п.1 п.п.1.5 Методических указаний инвентаризация в 2017 году перед составлением годовой бухгалтерской отчетности не пр</w:t>
      </w:r>
      <w:r w:rsidRPr="00E23926">
        <w:rPr>
          <w:rFonts w:ascii="Times New Roman" w:hAnsi="Times New Roman" w:cs="Times New Roman"/>
          <w:sz w:val="28"/>
          <w:szCs w:val="28"/>
        </w:rPr>
        <w:t>о</w:t>
      </w:r>
      <w:r w:rsidRPr="00E23926">
        <w:rPr>
          <w:rFonts w:ascii="Times New Roman" w:hAnsi="Times New Roman" w:cs="Times New Roman"/>
          <w:sz w:val="28"/>
          <w:szCs w:val="28"/>
        </w:rPr>
        <w:t>водилась.</w:t>
      </w:r>
    </w:p>
    <w:p w:rsidR="004266C7" w:rsidRPr="004266C7" w:rsidRDefault="004266C7" w:rsidP="004266C7">
      <w:pPr>
        <w:ind w:firstLine="540"/>
        <w:jc w:val="both"/>
        <w:rPr>
          <w:rFonts w:ascii="Times New Roman" w:hAnsi="Times New Roman" w:cs="Times New Roman"/>
          <w:sz w:val="28"/>
          <w:szCs w:val="28"/>
        </w:rPr>
      </w:pPr>
      <w:r w:rsidRPr="004266C7">
        <w:rPr>
          <w:rFonts w:ascii="Times New Roman" w:hAnsi="Times New Roman" w:cs="Times New Roman"/>
          <w:sz w:val="28"/>
          <w:szCs w:val="28"/>
        </w:rPr>
        <w:t>Общая сумма нарушений  по данному акту проверки составила 1146279,87 руб.</w:t>
      </w:r>
    </w:p>
    <w:p w:rsidR="004266C7" w:rsidRPr="00A44BB1" w:rsidRDefault="004266C7" w:rsidP="004266C7">
      <w:pPr>
        <w:jc w:val="both"/>
        <w:rPr>
          <w:rFonts w:ascii="Times New Roman" w:hAnsi="Times New Roman" w:cs="Times New Roman"/>
          <w:sz w:val="28"/>
          <w:szCs w:val="28"/>
        </w:rPr>
      </w:pPr>
      <w:r w:rsidRPr="00A44BB1">
        <w:rPr>
          <w:rFonts w:ascii="Times New Roman" w:hAnsi="Times New Roman" w:cs="Times New Roman"/>
          <w:sz w:val="28"/>
          <w:szCs w:val="28"/>
        </w:rPr>
        <w:t xml:space="preserve">По результатам контрольного мероприятия: </w:t>
      </w:r>
    </w:p>
    <w:p w:rsidR="004266C7" w:rsidRPr="00A44BB1" w:rsidRDefault="004266C7" w:rsidP="004266C7">
      <w:pPr>
        <w:ind w:firstLine="720"/>
        <w:jc w:val="both"/>
        <w:rPr>
          <w:rFonts w:ascii="Times New Roman" w:hAnsi="Times New Roman" w:cs="Times New Roman"/>
          <w:sz w:val="28"/>
          <w:szCs w:val="28"/>
        </w:rPr>
      </w:pPr>
      <w:r w:rsidRPr="00A44BB1">
        <w:rPr>
          <w:rFonts w:ascii="Times New Roman" w:hAnsi="Times New Roman" w:cs="Times New Roman"/>
          <w:sz w:val="28"/>
          <w:szCs w:val="28"/>
        </w:rPr>
        <w:t xml:space="preserve">-направлено представление </w:t>
      </w:r>
      <w:r>
        <w:rPr>
          <w:rFonts w:ascii="Times New Roman" w:hAnsi="Times New Roman" w:cs="Times New Roman"/>
          <w:sz w:val="28"/>
          <w:szCs w:val="28"/>
        </w:rPr>
        <w:t xml:space="preserve">главе администрации </w:t>
      </w:r>
      <w:proofErr w:type="spellStart"/>
      <w:r>
        <w:rPr>
          <w:rFonts w:ascii="Times New Roman" w:hAnsi="Times New Roman" w:cs="Times New Roman"/>
          <w:sz w:val="28"/>
          <w:szCs w:val="28"/>
        </w:rPr>
        <w:t>Кундранского</w:t>
      </w:r>
      <w:proofErr w:type="spellEnd"/>
      <w:r>
        <w:rPr>
          <w:rFonts w:ascii="Times New Roman" w:hAnsi="Times New Roman" w:cs="Times New Roman"/>
          <w:sz w:val="28"/>
          <w:szCs w:val="28"/>
        </w:rPr>
        <w:t xml:space="preserve"> сельсовета Убинского района Новосибирской области.</w:t>
      </w:r>
    </w:p>
    <w:p w:rsidR="004266C7" w:rsidRPr="00A44BB1" w:rsidRDefault="004266C7" w:rsidP="004266C7">
      <w:pPr>
        <w:pStyle w:val="a3"/>
        <w:spacing w:after="0" w:line="235" w:lineRule="auto"/>
        <w:jc w:val="both"/>
        <w:rPr>
          <w:sz w:val="28"/>
          <w:szCs w:val="28"/>
        </w:rPr>
      </w:pPr>
    </w:p>
    <w:p w:rsidR="00E23926" w:rsidRPr="00E23926" w:rsidRDefault="00E23926" w:rsidP="00E23926">
      <w:pPr>
        <w:jc w:val="both"/>
        <w:rPr>
          <w:rFonts w:ascii="Times New Roman" w:hAnsi="Times New Roman" w:cs="Times New Roman"/>
          <w:sz w:val="28"/>
          <w:szCs w:val="28"/>
        </w:rPr>
      </w:pPr>
    </w:p>
    <w:p w:rsidR="004266C7" w:rsidRPr="004266C7" w:rsidRDefault="004266C7" w:rsidP="004266C7">
      <w:pPr>
        <w:ind w:firstLine="540"/>
        <w:jc w:val="both"/>
        <w:rPr>
          <w:rFonts w:ascii="Times New Roman" w:hAnsi="Times New Roman" w:cs="Times New Roman"/>
          <w:sz w:val="28"/>
          <w:szCs w:val="28"/>
        </w:rPr>
      </w:pPr>
      <w:r w:rsidRPr="004266C7">
        <w:rPr>
          <w:rFonts w:ascii="Times New Roman" w:hAnsi="Times New Roman" w:cs="Times New Roman"/>
          <w:sz w:val="28"/>
          <w:szCs w:val="28"/>
        </w:rPr>
        <w:t xml:space="preserve">Председатель </w:t>
      </w:r>
      <w:proofErr w:type="gramStart"/>
      <w:r w:rsidRPr="004266C7">
        <w:rPr>
          <w:rFonts w:ascii="Times New Roman" w:hAnsi="Times New Roman" w:cs="Times New Roman"/>
          <w:sz w:val="28"/>
          <w:szCs w:val="28"/>
        </w:rPr>
        <w:t>ревизионной</w:t>
      </w:r>
      <w:proofErr w:type="gramEnd"/>
      <w:r w:rsidRPr="004266C7">
        <w:rPr>
          <w:rFonts w:ascii="Times New Roman" w:hAnsi="Times New Roman" w:cs="Times New Roman"/>
          <w:sz w:val="28"/>
          <w:szCs w:val="28"/>
        </w:rPr>
        <w:t xml:space="preserve"> </w:t>
      </w:r>
    </w:p>
    <w:p w:rsidR="004266C7" w:rsidRPr="004266C7" w:rsidRDefault="004266C7" w:rsidP="004266C7">
      <w:pPr>
        <w:ind w:firstLine="0"/>
        <w:rPr>
          <w:rFonts w:ascii="Times New Roman" w:hAnsi="Times New Roman" w:cs="Times New Roman"/>
          <w:sz w:val="32"/>
          <w:szCs w:val="32"/>
        </w:rPr>
      </w:pPr>
      <w:r w:rsidRPr="004266C7">
        <w:rPr>
          <w:rFonts w:ascii="Times New Roman" w:hAnsi="Times New Roman" w:cs="Times New Roman"/>
          <w:sz w:val="28"/>
          <w:szCs w:val="28"/>
        </w:rPr>
        <w:t>комиссии Убинского района                                             А.Ф.Жукова</w:t>
      </w:r>
    </w:p>
    <w:p w:rsidR="00A709D6" w:rsidRPr="004266C7" w:rsidRDefault="00A709D6" w:rsidP="00E23926">
      <w:pPr>
        <w:rPr>
          <w:rFonts w:ascii="Times New Roman" w:hAnsi="Times New Roman" w:cs="Times New Roman"/>
          <w:sz w:val="28"/>
          <w:szCs w:val="28"/>
        </w:rPr>
      </w:pPr>
    </w:p>
    <w:sectPr w:rsidR="00A709D6" w:rsidRPr="004266C7"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96E"/>
    <w:multiLevelType w:val="hybridMultilevel"/>
    <w:tmpl w:val="7B8C3C7A"/>
    <w:lvl w:ilvl="0" w:tplc="1360977A">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90001">
      <w:start w:val="1"/>
      <w:numFmt w:val="bullet"/>
      <w:lvlText w:val=""/>
      <w:lvlJc w:val="left"/>
      <w:pPr>
        <w:tabs>
          <w:tab w:val="num" w:pos="900"/>
        </w:tabs>
        <w:ind w:left="900" w:hanging="360"/>
      </w:pPr>
      <w:rPr>
        <w:rFonts w:ascii="Symbol" w:hAnsi="Symbol" w:hint="default"/>
        <w:b w:val="0"/>
        <w:sz w:val="28"/>
        <w:szCs w:val="28"/>
      </w:rPr>
    </w:lvl>
    <w:lvl w:ilvl="2" w:tplc="0419000F">
      <w:start w:val="1"/>
      <w:numFmt w:val="decimal"/>
      <w:lvlText w:val="%3."/>
      <w:lvlJc w:val="left"/>
      <w:pPr>
        <w:tabs>
          <w:tab w:val="num" w:pos="720"/>
        </w:tabs>
        <w:ind w:left="720" w:hanging="360"/>
      </w:pPr>
      <w:rPr>
        <w:rFonts w:hint="default"/>
        <w:b w:val="0"/>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37011D"/>
    <w:multiLevelType w:val="hybridMultilevel"/>
    <w:tmpl w:val="2766F31E"/>
    <w:lvl w:ilvl="0" w:tplc="EE5259C2">
      <w:start w:val="6"/>
      <w:numFmt w:val="decimal"/>
      <w:lvlText w:val="%1."/>
      <w:lvlJc w:val="left"/>
      <w:pPr>
        <w:tabs>
          <w:tab w:val="num" w:pos="360"/>
        </w:tabs>
        <w:ind w:left="360" w:hanging="360"/>
      </w:pPr>
      <w:rPr>
        <w:rFonts w:hint="default"/>
        <w:b w:val="0"/>
      </w:rPr>
    </w:lvl>
    <w:lvl w:ilvl="1" w:tplc="1360977A">
      <w:start w:val="1"/>
      <w:numFmt w:val="decimal"/>
      <w:lvlText w:val="%2."/>
      <w:lvlJc w:val="left"/>
      <w:pPr>
        <w:tabs>
          <w:tab w:val="num" w:pos="360"/>
        </w:tabs>
        <w:ind w:left="360" w:hanging="360"/>
      </w:pPr>
      <w:rPr>
        <w:rFonts w:ascii="Times New Roman" w:hAnsi="Times New Roman" w:cs="Times New Roman" w:hint="default"/>
        <w:b w:val="0"/>
        <w:sz w:val="28"/>
        <w:szCs w:val="28"/>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559459C7"/>
    <w:multiLevelType w:val="hybridMultilevel"/>
    <w:tmpl w:val="6BEA5E0C"/>
    <w:lvl w:ilvl="0" w:tplc="2C24B472">
      <w:start w:val="1"/>
      <w:numFmt w:val="decimal"/>
      <w:lvlText w:val="%1."/>
      <w:lvlJc w:val="left"/>
      <w:pPr>
        <w:tabs>
          <w:tab w:val="num" w:pos="900"/>
        </w:tabs>
        <w:ind w:left="900" w:hanging="360"/>
      </w:pPr>
      <w:rPr>
        <w:rFonts w:hint="default"/>
        <w:b w:val="0"/>
        <w:i w:val="0"/>
        <w:color w:val="auto"/>
        <w:sz w:val="28"/>
        <w:szCs w:val="28"/>
      </w:rPr>
    </w:lvl>
    <w:lvl w:ilvl="1" w:tplc="04190001">
      <w:start w:val="1"/>
      <w:numFmt w:val="bullet"/>
      <w:lvlText w:val=""/>
      <w:lvlJc w:val="left"/>
      <w:pPr>
        <w:tabs>
          <w:tab w:val="num" w:pos="720"/>
        </w:tabs>
        <w:ind w:left="720" w:hanging="360"/>
      </w:pPr>
      <w:rPr>
        <w:rFonts w:ascii="Symbol" w:hAnsi="Symbol" w:hint="default"/>
        <w:b w:val="0"/>
        <w:i w:val="0"/>
        <w:color w:val="auto"/>
        <w:sz w:val="28"/>
        <w:szCs w:val="28"/>
      </w:rPr>
    </w:lvl>
    <w:lvl w:ilvl="2" w:tplc="73446AFC">
      <w:start w:val="5"/>
      <w:numFmt w:val="decimal"/>
      <w:lvlText w:val="%3."/>
      <w:lvlJc w:val="left"/>
      <w:pPr>
        <w:tabs>
          <w:tab w:val="num" w:pos="360"/>
        </w:tabs>
        <w:ind w:left="360" w:hanging="360"/>
      </w:pPr>
      <w:rPr>
        <w:rFonts w:hint="default"/>
        <w:b w:val="0"/>
        <w:i w:val="0"/>
        <w:color w:val="auto"/>
        <w:sz w:val="28"/>
        <w:szCs w:val="28"/>
      </w:rPr>
    </w:lvl>
    <w:lvl w:ilvl="3" w:tplc="04190001">
      <w:start w:val="1"/>
      <w:numFmt w:val="bullet"/>
      <w:lvlText w:val=""/>
      <w:lvlJc w:val="left"/>
      <w:pPr>
        <w:tabs>
          <w:tab w:val="num" w:pos="1440"/>
        </w:tabs>
        <w:ind w:left="1440" w:hanging="360"/>
      </w:pPr>
      <w:rPr>
        <w:rFonts w:ascii="Symbol" w:hAnsi="Symbol" w:hint="default"/>
        <w:b w:val="0"/>
        <w:i w:val="0"/>
        <w:color w:val="auto"/>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3E1077"/>
    <w:multiLevelType w:val="hybridMultilevel"/>
    <w:tmpl w:val="1B82C2A4"/>
    <w:lvl w:ilvl="0" w:tplc="E3A4CE9C">
      <w:start w:val="10"/>
      <w:numFmt w:val="decimal"/>
      <w:lvlText w:val="%1."/>
      <w:lvlJc w:val="left"/>
      <w:pPr>
        <w:tabs>
          <w:tab w:val="num" w:pos="360"/>
        </w:tabs>
        <w:ind w:left="360"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0C29F0"/>
    <w:multiLevelType w:val="hybridMultilevel"/>
    <w:tmpl w:val="79D8BBDC"/>
    <w:lvl w:ilvl="0" w:tplc="04190001">
      <w:start w:val="1"/>
      <w:numFmt w:val="bullet"/>
      <w:lvlText w:val=""/>
      <w:lvlJc w:val="left"/>
      <w:pPr>
        <w:tabs>
          <w:tab w:val="num" w:pos="540"/>
        </w:tabs>
        <w:ind w:left="540" w:hanging="360"/>
      </w:pPr>
      <w:rPr>
        <w:rFonts w:ascii="Symbol" w:hAnsi="Symbol" w:hint="default"/>
      </w:rPr>
    </w:lvl>
    <w:lvl w:ilvl="1" w:tplc="E3A4CE9C">
      <w:start w:val="10"/>
      <w:numFmt w:val="decimal"/>
      <w:lvlText w:val="%2."/>
      <w:lvlJc w:val="left"/>
      <w:pPr>
        <w:tabs>
          <w:tab w:val="num" w:pos="360"/>
        </w:tabs>
        <w:ind w:left="360" w:hanging="360"/>
      </w:pPr>
      <w:rPr>
        <w:rFonts w:ascii="Times New Roman" w:hAnsi="Times New Roman" w:cs="Times New Roman" w:hint="default"/>
        <w:b w:val="0"/>
        <w:sz w:val="28"/>
        <w:szCs w:val="28"/>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926"/>
    <w:rsid w:val="001D3D67"/>
    <w:rsid w:val="004266C7"/>
    <w:rsid w:val="00A709D6"/>
    <w:rsid w:val="00E23926"/>
    <w:rsid w:val="00EE4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E23926"/>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E23926"/>
    <w:rPr>
      <w:rFonts w:ascii="Times New Roman" w:eastAsia="Times New Roman" w:hAnsi="Times New Roman" w:cs="Times New Roman"/>
      <w:sz w:val="24"/>
      <w:szCs w:val="24"/>
      <w:lang w:eastAsia="ru-RU"/>
    </w:rPr>
  </w:style>
  <w:style w:type="paragraph" w:customStyle="1" w:styleId="ConsPlusNormal">
    <w:name w:val="ConsPlusNormal"/>
    <w:rsid w:val="00E23926"/>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5">
    <w:name w:val="ЭЭГ"/>
    <w:basedOn w:val="a"/>
    <w:rsid w:val="00E23926"/>
    <w:pPr>
      <w:spacing w:line="360" w:lineRule="auto"/>
      <w:ind w:firstLine="720"/>
      <w:jc w:val="both"/>
    </w:pPr>
    <w:rPr>
      <w:rFonts w:ascii="Times New Roman" w:eastAsia="Times New Roman" w:hAnsi="Times New Roman" w:cs="Times New Roman"/>
      <w:sz w:val="24"/>
      <w:szCs w:val="24"/>
      <w:lang w:eastAsia="ru-RU"/>
    </w:rPr>
  </w:style>
  <w:style w:type="character" w:styleId="a6">
    <w:name w:val="Hyperlink"/>
    <w:basedOn w:val="a0"/>
    <w:rsid w:val="00E23926"/>
    <w:rPr>
      <w:color w:val="0000FF"/>
      <w:u w:val="single"/>
    </w:rPr>
  </w:style>
  <w:style w:type="paragraph" w:customStyle="1" w:styleId="Default">
    <w:name w:val="Default"/>
    <w:rsid w:val="004266C7"/>
    <w:pPr>
      <w:autoSpaceDE w:val="0"/>
      <w:autoSpaceDN w:val="0"/>
      <w:adjustRightInd w:val="0"/>
      <w:ind w:firstLine="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2018-12-28T04:50:00Z</dcterms:created>
  <dcterms:modified xsi:type="dcterms:W3CDTF">2018-12-28T05:04:00Z</dcterms:modified>
</cp:coreProperties>
</file>